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488E8" w14:textId="77777777" w:rsidR="00B1131F" w:rsidRPr="008769D4" w:rsidRDefault="00B1131F" w:rsidP="00B1131F">
      <w:pPr>
        <w:pStyle w:val="Heading1"/>
        <w:rPr>
          <w:sz w:val="48"/>
          <w:szCs w:val="48"/>
        </w:rPr>
      </w:pPr>
      <w:r w:rsidRPr="008769D4">
        <w:rPr>
          <w:noProof/>
          <w:sz w:val="48"/>
          <w:szCs w:val="48"/>
        </w:rPr>
        <w:drawing>
          <wp:anchor distT="0" distB="0" distL="114300" distR="114300" simplePos="0" relativeHeight="251659264" behindDoc="0" locked="0" layoutInCell="1" allowOverlap="1" wp14:anchorId="073222F3" wp14:editId="29737D73">
            <wp:simplePos x="0" y="0"/>
            <wp:positionH relativeFrom="margin">
              <wp:align>left</wp:align>
            </wp:positionH>
            <wp:positionV relativeFrom="page">
              <wp:posOffset>809625</wp:posOffset>
            </wp:positionV>
            <wp:extent cx="1557020" cy="1495425"/>
            <wp:effectExtent l="0" t="0" r="5080" b="9525"/>
            <wp:wrapSquare wrapText="left"/>
            <wp:docPr id="1026" name="Picture 3" descr="Crestwood Park Primary Schoo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3" descr="Crestwood Park Primary School Logo">
                      <a:extLst>
                        <a:ext uri="{C183D7F6-B498-43B3-948B-1728B52AA6E4}">
                          <adec:decorative xmlns:adec="http://schemas.microsoft.com/office/drawing/2017/decorative" val="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7020" cy="1495425"/>
                    </a:xfrm>
                    <a:prstGeom prst="flowChartConnector">
                      <a:avLst/>
                    </a:prstGeom>
                    <a:noFill/>
                    <a:ln>
                      <a:noFill/>
                    </a:ln>
                  </pic:spPr>
                </pic:pic>
              </a:graphicData>
            </a:graphic>
            <wp14:sizeRelH relativeFrom="page">
              <wp14:pctWidth>0</wp14:pctWidth>
            </wp14:sizeRelH>
            <wp14:sizeRelV relativeFrom="page">
              <wp14:pctHeight>0</wp14:pctHeight>
            </wp14:sizeRelV>
          </wp:anchor>
        </w:drawing>
      </w:r>
      <w:r w:rsidRPr="008769D4">
        <w:rPr>
          <w:sz w:val="48"/>
          <w:szCs w:val="48"/>
        </w:rPr>
        <w:t>Crestwood Park Primary School</w:t>
      </w:r>
    </w:p>
    <w:p w14:paraId="47E51B8D" w14:textId="349FE8E6" w:rsidR="00B1131F" w:rsidRPr="00180A89" w:rsidRDefault="005E3C40" w:rsidP="00B1131F">
      <w:pPr>
        <w:pStyle w:val="Heading1"/>
      </w:pPr>
      <w:r>
        <w:rPr>
          <w:sz w:val="48"/>
          <w:szCs w:val="48"/>
        </w:rPr>
        <w:t>Equality and Diversity</w:t>
      </w:r>
      <w:r w:rsidR="0092613F">
        <w:rPr>
          <w:sz w:val="48"/>
          <w:szCs w:val="48"/>
        </w:rPr>
        <w:t xml:space="preserve"> Policy</w:t>
      </w:r>
    </w:p>
    <w:p w14:paraId="3B5EBFF2" w14:textId="77777777" w:rsidR="00B1131F" w:rsidRDefault="00B1131F" w:rsidP="00B1131F"/>
    <w:p w14:paraId="1A341717" w14:textId="18C469D6" w:rsidR="00393820" w:rsidRDefault="00393820" w:rsidP="00B1131F">
      <w:r>
        <w:t>Policy ID: CPPS021</w:t>
      </w:r>
    </w:p>
    <w:p w14:paraId="3CF68AF2" w14:textId="77777777" w:rsidR="00B1131F" w:rsidRDefault="00B1131F" w:rsidP="00B1131F">
      <w:r>
        <w:t>Policy owner: CPPS</w:t>
      </w:r>
    </w:p>
    <w:p w14:paraId="593D2C32" w14:textId="28F19BDF" w:rsidR="00B1131F" w:rsidRDefault="00B1131F" w:rsidP="00B1131F">
      <w:r>
        <w:t xml:space="preserve">Minimum frequency of review: </w:t>
      </w:r>
      <w:r w:rsidR="00BE68F4">
        <w:t>Three years</w:t>
      </w:r>
    </w:p>
    <w:p w14:paraId="1AD5628B" w14:textId="42F20AA2" w:rsidR="00B1131F" w:rsidRDefault="00B1131F" w:rsidP="00B1131F">
      <w:r w:rsidRPr="001A2B94">
        <w:t>Date of last review:</w:t>
      </w:r>
      <w:r>
        <w:t xml:space="preserve"> </w:t>
      </w:r>
      <w:r w:rsidR="005E3C40">
        <w:t>March 202</w:t>
      </w:r>
      <w:r w:rsidR="00996304">
        <w:t>5</w:t>
      </w:r>
    </w:p>
    <w:p w14:paraId="17F9A09E" w14:textId="35D0998C" w:rsidR="001A2B94" w:rsidRDefault="006360D8" w:rsidP="003F7116">
      <w:r>
        <w:pict w14:anchorId="0EA8B2D5">
          <v:rect id="_x0000_i1025" style="width:0;height:1.5pt" o:hralign="center" o:hrstd="t" o:hr="t" fillcolor="#a0a0a0" stroked="f"/>
        </w:pict>
      </w:r>
    </w:p>
    <w:p w14:paraId="4070D22C" w14:textId="7055BE5E" w:rsidR="00B1131F" w:rsidRDefault="00B1131F">
      <w:pPr>
        <w:spacing w:after="240"/>
      </w:pPr>
      <w:r>
        <w:br w:type="page"/>
      </w:r>
    </w:p>
    <w:p w14:paraId="2475154F" w14:textId="1F71D811" w:rsidR="006A4445" w:rsidRDefault="00DB2FD0" w:rsidP="00FF747E">
      <w:pPr>
        <w:pStyle w:val="Heading1"/>
      </w:pPr>
      <w:r>
        <w:lastRenderedPageBreak/>
        <w:t>Contents</w:t>
      </w:r>
    </w:p>
    <w:bookmarkStart w:id="0" w:name="_Toc194324542"/>
    <w:p w14:paraId="2A0053D4" w14:textId="38EDE138" w:rsidR="00640D33" w:rsidRDefault="006A4445">
      <w:pPr>
        <w:pStyle w:val="TOC2"/>
        <w:tabs>
          <w:tab w:val="right" w:leader="dot" w:pos="9016"/>
        </w:tabs>
        <w:rPr>
          <w:rFonts w:asciiTheme="minorHAnsi" w:eastAsiaTheme="minorEastAsia" w:hAnsiTheme="minorHAnsi"/>
          <w:noProof/>
          <w:kern w:val="2"/>
          <w:sz w:val="24"/>
          <w:lang w:eastAsia="en-GB"/>
          <w14:ligatures w14:val="standardContextual"/>
        </w:rPr>
      </w:pPr>
      <w:r>
        <w:fldChar w:fldCharType="begin"/>
      </w:r>
      <w:r>
        <w:instrText xml:space="preserve"> TOC \o "2-3" \h \z \u </w:instrText>
      </w:r>
      <w:r>
        <w:fldChar w:fldCharType="separate"/>
      </w:r>
      <w:hyperlink w:anchor="_Toc195522199" w:history="1">
        <w:r w:rsidR="00640D33" w:rsidRPr="00C91D50">
          <w:rPr>
            <w:rStyle w:val="Hyperlink"/>
            <w:noProof/>
          </w:rPr>
          <w:t>1. Introduction and school context</w:t>
        </w:r>
        <w:r w:rsidR="00640D33">
          <w:rPr>
            <w:noProof/>
            <w:webHidden/>
          </w:rPr>
          <w:tab/>
        </w:r>
        <w:r w:rsidR="00640D33">
          <w:rPr>
            <w:noProof/>
            <w:webHidden/>
          </w:rPr>
          <w:fldChar w:fldCharType="begin"/>
        </w:r>
        <w:r w:rsidR="00640D33">
          <w:rPr>
            <w:noProof/>
            <w:webHidden/>
          </w:rPr>
          <w:instrText xml:space="preserve"> PAGEREF _Toc195522199 \h </w:instrText>
        </w:r>
        <w:r w:rsidR="00640D33">
          <w:rPr>
            <w:noProof/>
            <w:webHidden/>
          </w:rPr>
        </w:r>
        <w:r w:rsidR="00640D33">
          <w:rPr>
            <w:noProof/>
            <w:webHidden/>
          </w:rPr>
          <w:fldChar w:fldCharType="separate"/>
        </w:r>
        <w:r w:rsidR="00640D33">
          <w:rPr>
            <w:noProof/>
            <w:webHidden/>
          </w:rPr>
          <w:t>3</w:t>
        </w:r>
        <w:r w:rsidR="00640D33">
          <w:rPr>
            <w:noProof/>
            <w:webHidden/>
          </w:rPr>
          <w:fldChar w:fldCharType="end"/>
        </w:r>
      </w:hyperlink>
    </w:p>
    <w:p w14:paraId="699CC27B" w14:textId="2D7AA9DA" w:rsidR="00640D33" w:rsidRDefault="00640D33">
      <w:pPr>
        <w:pStyle w:val="TOC2"/>
        <w:tabs>
          <w:tab w:val="right" w:leader="dot" w:pos="9016"/>
        </w:tabs>
        <w:rPr>
          <w:rFonts w:asciiTheme="minorHAnsi" w:eastAsiaTheme="minorEastAsia" w:hAnsiTheme="minorHAnsi"/>
          <w:noProof/>
          <w:kern w:val="2"/>
          <w:sz w:val="24"/>
          <w:lang w:eastAsia="en-GB"/>
          <w14:ligatures w14:val="standardContextual"/>
        </w:rPr>
      </w:pPr>
      <w:hyperlink w:anchor="_Toc195522200" w:history="1">
        <w:r w:rsidRPr="00C91D50">
          <w:rPr>
            <w:rStyle w:val="Hyperlink"/>
            <w:noProof/>
          </w:rPr>
          <w:t>2. Aims and values</w:t>
        </w:r>
        <w:r>
          <w:rPr>
            <w:noProof/>
            <w:webHidden/>
          </w:rPr>
          <w:tab/>
        </w:r>
        <w:r>
          <w:rPr>
            <w:noProof/>
            <w:webHidden/>
          </w:rPr>
          <w:fldChar w:fldCharType="begin"/>
        </w:r>
        <w:r>
          <w:rPr>
            <w:noProof/>
            <w:webHidden/>
          </w:rPr>
          <w:instrText xml:space="preserve"> PAGEREF _Toc195522200 \h </w:instrText>
        </w:r>
        <w:r>
          <w:rPr>
            <w:noProof/>
            <w:webHidden/>
          </w:rPr>
        </w:r>
        <w:r>
          <w:rPr>
            <w:noProof/>
            <w:webHidden/>
          </w:rPr>
          <w:fldChar w:fldCharType="separate"/>
        </w:r>
        <w:r>
          <w:rPr>
            <w:noProof/>
            <w:webHidden/>
          </w:rPr>
          <w:t>3</w:t>
        </w:r>
        <w:r>
          <w:rPr>
            <w:noProof/>
            <w:webHidden/>
          </w:rPr>
          <w:fldChar w:fldCharType="end"/>
        </w:r>
      </w:hyperlink>
    </w:p>
    <w:p w14:paraId="3DDDDA0D" w14:textId="64F59845" w:rsidR="00640D33" w:rsidRDefault="00640D33">
      <w:pPr>
        <w:pStyle w:val="TOC2"/>
        <w:tabs>
          <w:tab w:val="right" w:leader="dot" w:pos="9016"/>
        </w:tabs>
        <w:rPr>
          <w:rFonts w:asciiTheme="minorHAnsi" w:eastAsiaTheme="minorEastAsia" w:hAnsiTheme="minorHAnsi"/>
          <w:noProof/>
          <w:kern w:val="2"/>
          <w:sz w:val="24"/>
          <w:lang w:eastAsia="en-GB"/>
          <w14:ligatures w14:val="standardContextual"/>
        </w:rPr>
      </w:pPr>
      <w:hyperlink w:anchor="_Toc195522201" w:history="1">
        <w:r w:rsidRPr="00C91D50">
          <w:rPr>
            <w:rStyle w:val="Hyperlink"/>
            <w:noProof/>
          </w:rPr>
          <w:t>3. Equality duty compliance statement</w:t>
        </w:r>
        <w:r>
          <w:rPr>
            <w:noProof/>
            <w:webHidden/>
          </w:rPr>
          <w:tab/>
        </w:r>
        <w:r>
          <w:rPr>
            <w:noProof/>
            <w:webHidden/>
          </w:rPr>
          <w:fldChar w:fldCharType="begin"/>
        </w:r>
        <w:r>
          <w:rPr>
            <w:noProof/>
            <w:webHidden/>
          </w:rPr>
          <w:instrText xml:space="preserve"> PAGEREF _Toc195522201 \h </w:instrText>
        </w:r>
        <w:r>
          <w:rPr>
            <w:noProof/>
            <w:webHidden/>
          </w:rPr>
        </w:r>
        <w:r>
          <w:rPr>
            <w:noProof/>
            <w:webHidden/>
          </w:rPr>
          <w:fldChar w:fldCharType="separate"/>
        </w:r>
        <w:r>
          <w:rPr>
            <w:noProof/>
            <w:webHidden/>
          </w:rPr>
          <w:t>4</w:t>
        </w:r>
        <w:r>
          <w:rPr>
            <w:noProof/>
            <w:webHidden/>
          </w:rPr>
          <w:fldChar w:fldCharType="end"/>
        </w:r>
      </w:hyperlink>
    </w:p>
    <w:p w14:paraId="0302F7BF" w14:textId="299C70B4" w:rsidR="00640D33" w:rsidRDefault="00640D33">
      <w:pPr>
        <w:pStyle w:val="TOC2"/>
        <w:tabs>
          <w:tab w:val="right" w:leader="dot" w:pos="9016"/>
        </w:tabs>
        <w:rPr>
          <w:rFonts w:asciiTheme="minorHAnsi" w:eastAsiaTheme="minorEastAsia" w:hAnsiTheme="minorHAnsi"/>
          <w:noProof/>
          <w:kern w:val="2"/>
          <w:sz w:val="24"/>
          <w:lang w:eastAsia="en-GB"/>
          <w14:ligatures w14:val="standardContextual"/>
        </w:rPr>
      </w:pPr>
      <w:hyperlink w:anchor="_Toc195522202" w:history="1">
        <w:r w:rsidRPr="00C91D50">
          <w:rPr>
            <w:rStyle w:val="Hyperlink"/>
            <w:noProof/>
          </w:rPr>
          <w:t>4. Leadership, management and governance</w:t>
        </w:r>
        <w:r>
          <w:rPr>
            <w:noProof/>
            <w:webHidden/>
          </w:rPr>
          <w:tab/>
        </w:r>
        <w:r>
          <w:rPr>
            <w:noProof/>
            <w:webHidden/>
          </w:rPr>
          <w:fldChar w:fldCharType="begin"/>
        </w:r>
        <w:r>
          <w:rPr>
            <w:noProof/>
            <w:webHidden/>
          </w:rPr>
          <w:instrText xml:space="preserve"> PAGEREF _Toc195522202 \h </w:instrText>
        </w:r>
        <w:r>
          <w:rPr>
            <w:noProof/>
            <w:webHidden/>
          </w:rPr>
        </w:r>
        <w:r>
          <w:rPr>
            <w:noProof/>
            <w:webHidden/>
          </w:rPr>
          <w:fldChar w:fldCharType="separate"/>
        </w:r>
        <w:r>
          <w:rPr>
            <w:noProof/>
            <w:webHidden/>
          </w:rPr>
          <w:t>4</w:t>
        </w:r>
        <w:r>
          <w:rPr>
            <w:noProof/>
            <w:webHidden/>
          </w:rPr>
          <w:fldChar w:fldCharType="end"/>
        </w:r>
      </w:hyperlink>
    </w:p>
    <w:p w14:paraId="23E717C1" w14:textId="581D3CA7" w:rsidR="00640D33" w:rsidRDefault="00640D33">
      <w:pPr>
        <w:pStyle w:val="TOC2"/>
        <w:tabs>
          <w:tab w:val="right" w:leader="dot" w:pos="9016"/>
        </w:tabs>
        <w:rPr>
          <w:rFonts w:asciiTheme="minorHAnsi" w:eastAsiaTheme="minorEastAsia" w:hAnsiTheme="minorHAnsi"/>
          <w:noProof/>
          <w:kern w:val="2"/>
          <w:sz w:val="24"/>
          <w:lang w:eastAsia="en-GB"/>
          <w14:ligatures w14:val="standardContextual"/>
        </w:rPr>
      </w:pPr>
      <w:hyperlink w:anchor="_Toc195522203" w:history="1">
        <w:r w:rsidRPr="00C91D50">
          <w:rPr>
            <w:rStyle w:val="Hyperlink"/>
            <w:noProof/>
          </w:rPr>
          <w:t>5. Policy Planning and Review</w:t>
        </w:r>
        <w:r>
          <w:rPr>
            <w:noProof/>
            <w:webHidden/>
          </w:rPr>
          <w:tab/>
        </w:r>
        <w:r>
          <w:rPr>
            <w:noProof/>
            <w:webHidden/>
          </w:rPr>
          <w:fldChar w:fldCharType="begin"/>
        </w:r>
        <w:r>
          <w:rPr>
            <w:noProof/>
            <w:webHidden/>
          </w:rPr>
          <w:instrText xml:space="preserve"> PAGEREF _Toc195522203 \h </w:instrText>
        </w:r>
        <w:r>
          <w:rPr>
            <w:noProof/>
            <w:webHidden/>
          </w:rPr>
        </w:r>
        <w:r>
          <w:rPr>
            <w:noProof/>
            <w:webHidden/>
          </w:rPr>
          <w:fldChar w:fldCharType="separate"/>
        </w:r>
        <w:r>
          <w:rPr>
            <w:noProof/>
            <w:webHidden/>
          </w:rPr>
          <w:t>5</w:t>
        </w:r>
        <w:r>
          <w:rPr>
            <w:noProof/>
            <w:webHidden/>
          </w:rPr>
          <w:fldChar w:fldCharType="end"/>
        </w:r>
      </w:hyperlink>
    </w:p>
    <w:p w14:paraId="738717E3" w14:textId="1766D035" w:rsidR="00640D33" w:rsidRDefault="00640D33">
      <w:pPr>
        <w:pStyle w:val="TOC2"/>
        <w:tabs>
          <w:tab w:val="right" w:leader="dot" w:pos="9016"/>
        </w:tabs>
        <w:rPr>
          <w:rFonts w:asciiTheme="minorHAnsi" w:eastAsiaTheme="minorEastAsia" w:hAnsiTheme="minorHAnsi"/>
          <w:noProof/>
          <w:kern w:val="2"/>
          <w:sz w:val="24"/>
          <w:lang w:eastAsia="en-GB"/>
          <w14:ligatures w14:val="standardContextual"/>
        </w:rPr>
      </w:pPr>
      <w:hyperlink w:anchor="_Toc195522204" w:history="1">
        <w:r w:rsidRPr="00C91D50">
          <w:rPr>
            <w:rStyle w:val="Hyperlink"/>
            <w:noProof/>
          </w:rPr>
          <w:t>5. Roles and responsibilities</w:t>
        </w:r>
        <w:r>
          <w:rPr>
            <w:noProof/>
            <w:webHidden/>
          </w:rPr>
          <w:tab/>
        </w:r>
        <w:r>
          <w:rPr>
            <w:noProof/>
            <w:webHidden/>
          </w:rPr>
          <w:fldChar w:fldCharType="begin"/>
        </w:r>
        <w:r>
          <w:rPr>
            <w:noProof/>
            <w:webHidden/>
          </w:rPr>
          <w:instrText xml:space="preserve"> PAGEREF _Toc195522204 \h </w:instrText>
        </w:r>
        <w:r>
          <w:rPr>
            <w:noProof/>
            <w:webHidden/>
          </w:rPr>
        </w:r>
        <w:r>
          <w:rPr>
            <w:noProof/>
            <w:webHidden/>
          </w:rPr>
          <w:fldChar w:fldCharType="separate"/>
        </w:r>
        <w:r>
          <w:rPr>
            <w:noProof/>
            <w:webHidden/>
          </w:rPr>
          <w:t>5</w:t>
        </w:r>
        <w:r>
          <w:rPr>
            <w:noProof/>
            <w:webHidden/>
          </w:rPr>
          <w:fldChar w:fldCharType="end"/>
        </w:r>
      </w:hyperlink>
    </w:p>
    <w:p w14:paraId="20AC48F7" w14:textId="5B5E3958" w:rsidR="00640D33" w:rsidRDefault="00640D33">
      <w:pPr>
        <w:pStyle w:val="TOC2"/>
        <w:tabs>
          <w:tab w:val="right" w:leader="dot" w:pos="9016"/>
        </w:tabs>
        <w:rPr>
          <w:rFonts w:asciiTheme="minorHAnsi" w:eastAsiaTheme="minorEastAsia" w:hAnsiTheme="minorHAnsi"/>
          <w:noProof/>
          <w:kern w:val="2"/>
          <w:sz w:val="24"/>
          <w:lang w:eastAsia="en-GB"/>
          <w14:ligatures w14:val="standardContextual"/>
        </w:rPr>
      </w:pPr>
      <w:hyperlink w:anchor="_Toc195522205" w:history="1">
        <w:r w:rsidRPr="00C91D50">
          <w:rPr>
            <w:rStyle w:val="Hyperlink"/>
            <w:noProof/>
          </w:rPr>
          <w:t>6. Training and development</w:t>
        </w:r>
        <w:r>
          <w:rPr>
            <w:noProof/>
            <w:webHidden/>
          </w:rPr>
          <w:tab/>
        </w:r>
        <w:r>
          <w:rPr>
            <w:noProof/>
            <w:webHidden/>
          </w:rPr>
          <w:fldChar w:fldCharType="begin"/>
        </w:r>
        <w:r>
          <w:rPr>
            <w:noProof/>
            <w:webHidden/>
          </w:rPr>
          <w:instrText xml:space="preserve"> PAGEREF _Toc195522205 \h </w:instrText>
        </w:r>
        <w:r>
          <w:rPr>
            <w:noProof/>
            <w:webHidden/>
          </w:rPr>
        </w:r>
        <w:r>
          <w:rPr>
            <w:noProof/>
            <w:webHidden/>
          </w:rPr>
          <w:fldChar w:fldCharType="separate"/>
        </w:r>
        <w:r>
          <w:rPr>
            <w:noProof/>
            <w:webHidden/>
          </w:rPr>
          <w:t>6</w:t>
        </w:r>
        <w:r>
          <w:rPr>
            <w:noProof/>
            <w:webHidden/>
          </w:rPr>
          <w:fldChar w:fldCharType="end"/>
        </w:r>
      </w:hyperlink>
    </w:p>
    <w:p w14:paraId="0C77FBFB" w14:textId="57D73059" w:rsidR="00640D33" w:rsidRDefault="00640D33">
      <w:pPr>
        <w:pStyle w:val="TOC2"/>
        <w:tabs>
          <w:tab w:val="right" w:leader="dot" w:pos="9016"/>
        </w:tabs>
        <w:rPr>
          <w:rFonts w:asciiTheme="minorHAnsi" w:eastAsiaTheme="minorEastAsia" w:hAnsiTheme="minorHAnsi"/>
          <w:noProof/>
          <w:kern w:val="2"/>
          <w:sz w:val="24"/>
          <w:lang w:eastAsia="en-GB"/>
          <w14:ligatures w14:val="standardContextual"/>
        </w:rPr>
      </w:pPr>
      <w:hyperlink w:anchor="_Toc195522206" w:history="1">
        <w:r w:rsidRPr="00C91D50">
          <w:rPr>
            <w:rStyle w:val="Hyperlink"/>
            <w:noProof/>
          </w:rPr>
          <w:t>7. Admissions and Attendance</w:t>
        </w:r>
        <w:r>
          <w:rPr>
            <w:noProof/>
            <w:webHidden/>
          </w:rPr>
          <w:tab/>
        </w:r>
        <w:r>
          <w:rPr>
            <w:noProof/>
            <w:webHidden/>
          </w:rPr>
          <w:fldChar w:fldCharType="begin"/>
        </w:r>
        <w:r>
          <w:rPr>
            <w:noProof/>
            <w:webHidden/>
          </w:rPr>
          <w:instrText xml:space="preserve"> PAGEREF _Toc195522206 \h </w:instrText>
        </w:r>
        <w:r>
          <w:rPr>
            <w:noProof/>
            <w:webHidden/>
          </w:rPr>
        </w:r>
        <w:r>
          <w:rPr>
            <w:noProof/>
            <w:webHidden/>
          </w:rPr>
          <w:fldChar w:fldCharType="separate"/>
        </w:r>
        <w:r>
          <w:rPr>
            <w:noProof/>
            <w:webHidden/>
          </w:rPr>
          <w:t>6</w:t>
        </w:r>
        <w:r>
          <w:rPr>
            <w:noProof/>
            <w:webHidden/>
          </w:rPr>
          <w:fldChar w:fldCharType="end"/>
        </w:r>
      </w:hyperlink>
    </w:p>
    <w:p w14:paraId="720A9443" w14:textId="1CC21E23" w:rsidR="00640D33" w:rsidRDefault="00640D33">
      <w:pPr>
        <w:pStyle w:val="TOC2"/>
        <w:tabs>
          <w:tab w:val="right" w:leader="dot" w:pos="9016"/>
        </w:tabs>
        <w:rPr>
          <w:rFonts w:asciiTheme="minorHAnsi" w:eastAsiaTheme="minorEastAsia" w:hAnsiTheme="minorHAnsi"/>
          <w:noProof/>
          <w:kern w:val="2"/>
          <w:sz w:val="24"/>
          <w:lang w:eastAsia="en-GB"/>
          <w14:ligatures w14:val="standardContextual"/>
        </w:rPr>
      </w:pPr>
      <w:hyperlink w:anchor="_Toc195522207" w:history="1">
        <w:r w:rsidRPr="00C91D50">
          <w:rPr>
            <w:rStyle w:val="Hyperlink"/>
            <w:noProof/>
          </w:rPr>
          <w:t>8. Attainment, Progress and Assessment</w:t>
        </w:r>
        <w:r>
          <w:rPr>
            <w:noProof/>
            <w:webHidden/>
          </w:rPr>
          <w:tab/>
        </w:r>
        <w:r>
          <w:rPr>
            <w:noProof/>
            <w:webHidden/>
          </w:rPr>
          <w:fldChar w:fldCharType="begin"/>
        </w:r>
        <w:r>
          <w:rPr>
            <w:noProof/>
            <w:webHidden/>
          </w:rPr>
          <w:instrText xml:space="preserve"> PAGEREF _Toc195522207 \h </w:instrText>
        </w:r>
        <w:r>
          <w:rPr>
            <w:noProof/>
            <w:webHidden/>
          </w:rPr>
        </w:r>
        <w:r>
          <w:rPr>
            <w:noProof/>
            <w:webHidden/>
          </w:rPr>
          <w:fldChar w:fldCharType="separate"/>
        </w:r>
        <w:r>
          <w:rPr>
            <w:noProof/>
            <w:webHidden/>
          </w:rPr>
          <w:t>7</w:t>
        </w:r>
        <w:r>
          <w:rPr>
            <w:noProof/>
            <w:webHidden/>
          </w:rPr>
          <w:fldChar w:fldCharType="end"/>
        </w:r>
      </w:hyperlink>
    </w:p>
    <w:p w14:paraId="1AE6C481" w14:textId="0EEAA23A" w:rsidR="00640D33" w:rsidRDefault="00640D33">
      <w:pPr>
        <w:pStyle w:val="TOC2"/>
        <w:tabs>
          <w:tab w:val="right" w:leader="dot" w:pos="9016"/>
        </w:tabs>
        <w:rPr>
          <w:rFonts w:asciiTheme="minorHAnsi" w:eastAsiaTheme="minorEastAsia" w:hAnsiTheme="minorHAnsi"/>
          <w:noProof/>
          <w:kern w:val="2"/>
          <w:sz w:val="24"/>
          <w:lang w:eastAsia="en-GB"/>
          <w14:ligatures w14:val="standardContextual"/>
        </w:rPr>
      </w:pPr>
      <w:hyperlink w:anchor="_Toc195522208" w:history="1">
        <w:r w:rsidRPr="00C91D50">
          <w:rPr>
            <w:rStyle w:val="Hyperlink"/>
            <w:noProof/>
          </w:rPr>
          <w:t>9. School Ethos: Equality and Diversity</w:t>
        </w:r>
        <w:r>
          <w:rPr>
            <w:noProof/>
            <w:webHidden/>
          </w:rPr>
          <w:tab/>
        </w:r>
        <w:r>
          <w:rPr>
            <w:noProof/>
            <w:webHidden/>
          </w:rPr>
          <w:fldChar w:fldCharType="begin"/>
        </w:r>
        <w:r>
          <w:rPr>
            <w:noProof/>
            <w:webHidden/>
          </w:rPr>
          <w:instrText xml:space="preserve"> PAGEREF _Toc195522208 \h </w:instrText>
        </w:r>
        <w:r>
          <w:rPr>
            <w:noProof/>
            <w:webHidden/>
          </w:rPr>
        </w:r>
        <w:r>
          <w:rPr>
            <w:noProof/>
            <w:webHidden/>
          </w:rPr>
          <w:fldChar w:fldCharType="separate"/>
        </w:r>
        <w:r>
          <w:rPr>
            <w:noProof/>
            <w:webHidden/>
          </w:rPr>
          <w:t>7</w:t>
        </w:r>
        <w:r>
          <w:rPr>
            <w:noProof/>
            <w:webHidden/>
          </w:rPr>
          <w:fldChar w:fldCharType="end"/>
        </w:r>
      </w:hyperlink>
    </w:p>
    <w:p w14:paraId="220D4D93" w14:textId="1CD6B922" w:rsidR="00640D33" w:rsidRDefault="00640D33">
      <w:pPr>
        <w:pStyle w:val="TOC2"/>
        <w:tabs>
          <w:tab w:val="right" w:leader="dot" w:pos="9016"/>
        </w:tabs>
        <w:rPr>
          <w:rFonts w:asciiTheme="minorHAnsi" w:eastAsiaTheme="minorEastAsia" w:hAnsiTheme="minorHAnsi"/>
          <w:noProof/>
          <w:kern w:val="2"/>
          <w:sz w:val="24"/>
          <w:lang w:eastAsia="en-GB"/>
          <w14:ligatures w14:val="standardContextual"/>
        </w:rPr>
      </w:pPr>
      <w:hyperlink w:anchor="_Toc195522209" w:history="1">
        <w:r w:rsidRPr="00C91D50">
          <w:rPr>
            <w:rStyle w:val="Hyperlink"/>
            <w:noProof/>
          </w:rPr>
          <w:t>10. Behaviour, Discipline and Exclusion</w:t>
        </w:r>
        <w:r>
          <w:rPr>
            <w:noProof/>
            <w:webHidden/>
          </w:rPr>
          <w:tab/>
        </w:r>
        <w:r>
          <w:rPr>
            <w:noProof/>
            <w:webHidden/>
          </w:rPr>
          <w:fldChar w:fldCharType="begin"/>
        </w:r>
        <w:r>
          <w:rPr>
            <w:noProof/>
            <w:webHidden/>
          </w:rPr>
          <w:instrText xml:space="preserve"> PAGEREF _Toc195522209 \h </w:instrText>
        </w:r>
        <w:r>
          <w:rPr>
            <w:noProof/>
            <w:webHidden/>
          </w:rPr>
        </w:r>
        <w:r>
          <w:rPr>
            <w:noProof/>
            <w:webHidden/>
          </w:rPr>
          <w:fldChar w:fldCharType="separate"/>
        </w:r>
        <w:r>
          <w:rPr>
            <w:noProof/>
            <w:webHidden/>
          </w:rPr>
          <w:t>8</w:t>
        </w:r>
        <w:r>
          <w:rPr>
            <w:noProof/>
            <w:webHidden/>
          </w:rPr>
          <w:fldChar w:fldCharType="end"/>
        </w:r>
      </w:hyperlink>
    </w:p>
    <w:p w14:paraId="7365C988" w14:textId="022E2BDB" w:rsidR="00640D33" w:rsidRDefault="00640D33">
      <w:pPr>
        <w:pStyle w:val="TOC2"/>
        <w:tabs>
          <w:tab w:val="right" w:leader="dot" w:pos="9016"/>
        </w:tabs>
        <w:rPr>
          <w:rFonts w:asciiTheme="minorHAnsi" w:eastAsiaTheme="minorEastAsia" w:hAnsiTheme="minorHAnsi"/>
          <w:noProof/>
          <w:kern w:val="2"/>
          <w:sz w:val="24"/>
          <w:lang w:eastAsia="en-GB"/>
          <w14:ligatures w14:val="standardContextual"/>
        </w:rPr>
      </w:pPr>
      <w:hyperlink w:anchor="_Toc195522210" w:history="1">
        <w:r w:rsidRPr="00C91D50">
          <w:rPr>
            <w:rStyle w:val="Hyperlink"/>
            <w:noProof/>
          </w:rPr>
          <w:t>11. Personal Development and Pastoral Care</w:t>
        </w:r>
        <w:r>
          <w:rPr>
            <w:noProof/>
            <w:webHidden/>
          </w:rPr>
          <w:tab/>
        </w:r>
        <w:r>
          <w:rPr>
            <w:noProof/>
            <w:webHidden/>
          </w:rPr>
          <w:fldChar w:fldCharType="begin"/>
        </w:r>
        <w:r>
          <w:rPr>
            <w:noProof/>
            <w:webHidden/>
          </w:rPr>
          <w:instrText xml:space="preserve"> PAGEREF _Toc195522210 \h </w:instrText>
        </w:r>
        <w:r>
          <w:rPr>
            <w:noProof/>
            <w:webHidden/>
          </w:rPr>
        </w:r>
        <w:r>
          <w:rPr>
            <w:noProof/>
            <w:webHidden/>
          </w:rPr>
          <w:fldChar w:fldCharType="separate"/>
        </w:r>
        <w:r>
          <w:rPr>
            <w:noProof/>
            <w:webHidden/>
          </w:rPr>
          <w:t>8</w:t>
        </w:r>
        <w:r>
          <w:rPr>
            <w:noProof/>
            <w:webHidden/>
          </w:rPr>
          <w:fldChar w:fldCharType="end"/>
        </w:r>
      </w:hyperlink>
    </w:p>
    <w:p w14:paraId="22F14B09" w14:textId="7783AC6B" w:rsidR="00640D33" w:rsidRDefault="00640D33">
      <w:pPr>
        <w:pStyle w:val="TOC2"/>
        <w:tabs>
          <w:tab w:val="right" w:leader="dot" w:pos="9016"/>
        </w:tabs>
        <w:rPr>
          <w:rFonts w:asciiTheme="minorHAnsi" w:eastAsiaTheme="minorEastAsia" w:hAnsiTheme="minorHAnsi"/>
          <w:noProof/>
          <w:kern w:val="2"/>
          <w:sz w:val="24"/>
          <w:lang w:eastAsia="en-GB"/>
          <w14:ligatures w14:val="standardContextual"/>
        </w:rPr>
      </w:pPr>
      <w:hyperlink w:anchor="_Toc195522211" w:history="1">
        <w:r w:rsidRPr="00C91D50">
          <w:rPr>
            <w:rStyle w:val="Hyperlink"/>
            <w:noProof/>
          </w:rPr>
          <w:t>12. Teaching and Learning</w:t>
        </w:r>
        <w:r>
          <w:rPr>
            <w:noProof/>
            <w:webHidden/>
          </w:rPr>
          <w:tab/>
        </w:r>
        <w:r>
          <w:rPr>
            <w:noProof/>
            <w:webHidden/>
          </w:rPr>
          <w:fldChar w:fldCharType="begin"/>
        </w:r>
        <w:r>
          <w:rPr>
            <w:noProof/>
            <w:webHidden/>
          </w:rPr>
          <w:instrText xml:space="preserve"> PAGEREF _Toc195522211 \h </w:instrText>
        </w:r>
        <w:r>
          <w:rPr>
            <w:noProof/>
            <w:webHidden/>
          </w:rPr>
        </w:r>
        <w:r>
          <w:rPr>
            <w:noProof/>
            <w:webHidden/>
          </w:rPr>
          <w:fldChar w:fldCharType="separate"/>
        </w:r>
        <w:r>
          <w:rPr>
            <w:noProof/>
            <w:webHidden/>
          </w:rPr>
          <w:t>8</w:t>
        </w:r>
        <w:r>
          <w:rPr>
            <w:noProof/>
            <w:webHidden/>
          </w:rPr>
          <w:fldChar w:fldCharType="end"/>
        </w:r>
      </w:hyperlink>
    </w:p>
    <w:p w14:paraId="1DD87003" w14:textId="62CAB023" w:rsidR="00640D33" w:rsidRDefault="00640D33">
      <w:pPr>
        <w:pStyle w:val="TOC2"/>
        <w:tabs>
          <w:tab w:val="right" w:leader="dot" w:pos="9016"/>
        </w:tabs>
        <w:rPr>
          <w:rFonts w:asciiTheme="minorHAnsi" w:eastAsiaTheme="minorEastAsia" w:hAnsiTheme="minorHAnsi"/>
          <w:noProof/>
          <w:kern w:val="2"/>
          <w:sz w:val="24"/>
          <w:lang w:eastAsia="en-GB"/>
          <w14:ligatures w14:val="standardContextual"/>
        </w:rPr>
      </w:pPr>
      <w:hyperlink w:anchor="_Toc195522212" w:history="1">
        <w:r w:rsidRPr="00C91D50">
          <w:rPr>
            <w:rStyle w:val="Hyperlink"/>
            <w:noProof/>
          </w:rPr>
          <w:t>13. Curriculum</w:t>
        </w:r>
        <w:r>
          <w:rPr>
            <w:noProof/>
            <w:webHidden/>
          </w:rPr>
          <w:tab/>
        </w:r>
        <w:r>
          <w:rPr>
            <w:noProof/>
            <w:webHidden/>
          </w:rPr>
          <w:fldChar w:fldCharType="begin"/>
        </w:r>
        <w:r>
          <w:rPr>
            <w:noProof/>
            <w:webHidden/>
          </w:rPr>
          <w:instrText xml:space="preserve"> PAGEREF _Toc195522212 \h </w:instrText>
        </w:r>
        <w:r>
          <w:rPr>
            <w:noProof/>
            <w:webHidden/>
          </w:rPr>
        </w:r>
        <w:r>
          <w:rPr>
            <w:noProof/>
            <w:webHidden/>
          </w:rPr>
          <w:fldChar w:fldCharType="separate"/>
        </w:r>
        <w:r>
          <w:rPr>
            <w:noProof/>
            <w:webHidden/>
          </w:rPr>
          <w:t>9</w:t>
        </w:r>
        <w:r>
          <w:rPr>
            <w:noProof/>
            <w:webHidden/>
          </w:rPr>
          <w:fldChar w:fldCharType="end"/>
        </w:r>
      </w:hyperlink>
    </w:p>
    <w:p w14:paraId="134DF178" w14:textId="69EF7068" w:rsidR="00640D33" w:rsidRDefault="00640D33">
      <w:pPr>
        <w:pStyle w:val="TOC2"/>
        <w:tabs>
          <w:tab w:val="right" w:leader="dot" w:pos="9016"/>
        </w:tabs>
        <w:rPr>
          <w:rFonts w:asciiTheme="minorHAnsi" w:eastAsiaTheme="minorEastAsia" w:hAnsiTheme="minorHAnsi"/>
          <w:noProof/>
          <w:kern w:val="2"/>
          <w:sz w:val="24"/>
          <w:lang w:eastAsia="en-GB"/>
          <w14:ligatures w14:val="standardContextual"/>
        </w:rPr>
      </w:pPr>
      <w:hyperlink w:anchor="_Toc195522213" w:history="1">
        <w:r w:rsidRPr="00C91D50">
          <w:rPr>
            <w:rStyle w:val="Hyperlink"/>
            <w:noProof/>
          </w:rPr>
          <w:t>14. Staffing: Recruitment and Professional Development</w:t>
        </w:r>
        <w:r>
          <w:rPr>
            <w:noProof/>
            <w:webHidden/>
          </w:rPr>
          <w:tab/>
        </w:r>
        <w:r>
          <w:rPr>
            <w:noProof/>
            <w:webHidden/>
          </w:rPr>
          <w:fldChar w:fldCharType="begin"/>
        </w:r>
        <w:r>
          <w:rPr>
            <w:noProof/>
            <w:webHidden/>
          </w:rPr>
          <w:instrText xml:space="preserve"> PAGEREF _Toc195522213 \h </w:instrText>
        </w:r>
        <w:r>
          <w:rPr>
            <w:noProof/>
            <w:webHidden/>
          </w:rPr>
        </w:r>
        <w:r>
          <w:rPr>
            <w:noProof/>
            <w:webHidden/>
          </w:rPr>
          <w:fldChar w:fldCharType="separate"/>
        </w:r>
        <w:r>
          <w:rPr>
            <w:noProof/>
            <w:webHidden/>
          </w:rPr>
          <w:t>10</w:t>
        </w:r>
        <w:r>
          <w:rPr>
            <w:noProof/>
            <w:webHidden/>
          </w:rPr>
          <w:fldChar w:fldCharType="end"/>
        </w:r>
      </w:hyperlink>
    </w:p>
    <w:p w14:paraId="30353BEC" w14:textId="37E7C4D5" w:rsidR="00640D33" w:rsidRDefault="00640D33">
      <w:pPr>
        <w:pStyle w:val="TOC2"/>
        <w:tabs>
          <w:tab w:val="right" w:leader="dot" w:pos="9016"/>
        </w:tabs>
        <w:rPr>
          <w:rFonts w:asciiTheme="minorHAnsi" w:eastAsiaTheme="minorEastAsia" w:hAnsiTheme="minorHAnsi"/>
          <w:noProof/>
          <w:kern w:val="2"/>
          <w:sz w:val="24"/>
          <w:lang w:eastAsia="en-GB"/>
          <w14:ligatures w14:val="standardContextual"/>
        </w:rPr>
      </w:pPr>
      <w:hyperlink w:anchor="_Toc195522214" w:history="1">
        <w:r w:rsidRPr="00C91D50">
          <w:rPr>
            <w:rStyle w:val="Hyperlink"/>
            <w:noProof/>
          </w:rPr>
          <w:t>15. Partnership with Parents and the Community</w:t>
        </w:r>
        <w:r>
          <w:rPr>
            <w:noProof/>
            <w:webHidden/>
          </w:rPr>
          <w:tab/>
        </w:r>
        <w:r>
          <w:rPr>
            <w:noProof/>
            <w:webHidden/>
          </w:rPr>
          <w:fldChar w:fldCharType="begin"/>
        </w:r>
        <w:r>
          <w:rPr>
            <w:noProof/>
            <w:webHidden/>
          </w:rPr>
          <w:instrText xml:space="preserve"> PAGEREF _Toc195522214 \h </w:instrText>
        </w:r>
        <w:r>
          <w:rPr>
            <w:noProof/>
            <w:webHidden/>
          </w:rPr>
        </w:r>
        <w:r>
          <w:rPr>
            <w:noProof/>
            <w:webHidden/>
          </w:rPr>
          <w:fldChar w:fldCharType="separate"/>
        </w:r>
        <w:r>
          <w:rPr>
            <w:noProof/>
            <w:webHidden/>
          </w:rPr>
          <w:t>10</w:t>
        </w:r>
        <w:r>
          <w:rPr>
            <w:noProof/>
            <w:webHidden/>
          </w:rPr>
          <w:fldChar w:fldCharType="end"/>
        </w:r>
      </w:hyperlink>
    </w:p>
    <w:p w14:paraId="05489079" w14:textId="2D67EA56" w:rsidR="00640D33" w:rsidRDefault="00640D33">
      <w:pPr>
        <w:pStyle w:val="TOC2"/>
        <w:tabs>
          <w:tab w:val="right" w:leader="dot" w:pos="9016"/>
        </w:tabs>
        <w:rPr>
          <w:rFonts w:asciiTheme="minorHAnsi" w:eastAsiaTheme="minorEastAsia" w:hAnsiTheme="minorHAnsi"/>
          <w:noProof/>
          <w:kern w:val="2"/>
          <w:sz w:val="24"/>
          <w:lang w:eastAsia="en-GB"/>
          <w14:ligatures w14:val="standardContextual"/>
        </w:rPr>
      </w:pPr>
      <w:hyperlink w:anchor="_Toc195522215" w:history="1">
        <w:r w:rsidRPr="00C91D50">
          <w:rPr>
            <w:rStyle w:val="Hyperlink"/>
            <w:noProof/>
          </w:rPr>
          <w:t>16. Implementing the policy</w:t>
        </w:r>
        <w:r>
          <w:rPr>
            <w:noProof/>
            <w:webHidden/>
          </w:rPr>
          <w:tab/>
        </w:r>
        <w:r>
          <w:rPr>
            <w:noProof/>
            <w:webHidden/>
          </w:rPr>
          <w:fldChar w:fldCharType="begin"/>
        </w:r>
        <w:r>
          <w:rPr>
            <w:noProof/>
            <w:webHidden/>
          </w:rPr>
          <w:instrText xml:space="preserve"> PAGEREF _Toc195522215 \h </w:instrText>
        </w:r>
        <w:r>
          <w:rPr>
            <w:noProof/>
            <w:webHidden/>
          </w:rPr>
        </w:r>
        <w:r>
          <w:rPr>
            <w:noProof/>
            <w:webHidden/>
          </w:rPr>
          <w:fldChar w:fldCharType="separate"/>
        </w:r>
        <w:r>
          <w:rPr>
            <w:noProof/>
            <w:webHidden/>
          </w:rPr>
          <w:t>11</w:t>
        </w:r>
        <w:r>
          <w:rPr>
            <w:noProof/>
            <w:webHidden/>
          </w:rPr>
          <w:fldChar w:fldCharType="end"/>
        </w:r>
      </w:hyperlink>
    </w:p>
    <w:p w14:paraId="4BDB2D3A" w14:textId="6A1B42CE" w:rsidR="00640D33" w:rsidRDefault="00640D33">
      <w:pPr>
        <w:pStyle w:val="TOC2"/>
        <w:tabs>
          <w:tab w:val="right" w:leader="dot" w:pos="9016"/>
        </w:tabs>
        <w:rPr>
          <w:rFonts w:asciiTheme="minorHAnsi" w:eastAsiaTheme="minorEastAsia" w:hAnsiTheme="minorHAnsi"/>
          <w:noProof/>
          <w:kern w:val="2"/>
          <w:sz w:val="24"/>
          <w:lang w:eastAsia="en-GB"/>
          <w14:ligatures w14:val="standardContextual"/>
        </w:rPr>
      </w:pPr>
      <w:hyperlink w:anchor="_Toc195522216" w:history="1">
        <w:r w:rsidRPr="00C91D50">
          <w:rPr>
            <w:rStyle w:val="Hyperlink"/>
            <w:noProof/>
          </w:rPr>
          <w:t>17. Legislation and guidance</w:t>
        </w:r>
        <w:r>
          <w:rPr>
            <w:noProof/>
            <w:webHidden/>
          </w:rPr>
          <w:tab/>
        </w:r>
        <w:r>
          <w:rPr>
            <w:noProof/>
            <w:webHidden/>
          </w:rPr>
          <w:fldChar w:fldCharType="begin"/>
        </w:r>
        <w:r>
          <w:rPr>
            <w:noProof/>
            <w:webHidden/>
          </w:rPr>
          <w:instrText xml:space="preserve"> PAGEREF _Toc195522216 \h </w:instrText>
        </w:r>
        <w:r>
          <w:rPr>
            <w:noProof/>
            <w:webHidden/>
          </w:rPr>
        </w:r>
        <w:r>
          <w:rPr>
            <w:noProof/>
            <w:webHidden/>
          </w:rPr>
          <w:fldChar w:fldCharType="separate"/>
        </w:r>
        <w:r>
          <w:rPr>
            <w:noProof/>
            <w:webHidden/>
          </w:rPr>
          <w:t>11</w:t>
        </w:r>
        <w:r>
          <w:rPr>
            <w:noProof/>
            <w:webHidden/>
          </w:rPr>
          <w:fldChar w:fldCharType="end"/>
        </w:r>
      </w:hyperlink>
    </w:p>
    <w:p w14:paraId="1896848F" w14:textId="3262D78C" w:rsidR="006A4445" w:rsidRDefault="006A4445" w:rsidP="006A4445">
      <w:pPr>
        <w:pStyle w:val="Heading2"/>
        <w:rPr>
          <w:b w:val="0"/>
        </w:rPr>
      </w:pPr>
      <w:r>
        <w:fldChar w:fldCharType="end"/>
      </w:r>
      <w:r>
        <w:br w:type="page"/>
      </w:r>
    </w:p>
    <w:p w14:paraId="35BCF528" w14:textId="56ACF146" w:rsidR="004A043F" w:rsidRDefault="003F7116" w:rsidP="004A043F">
      <w:pPr>
        <w:pStyle w:val="Heading2"/>
      </w:pPr>
      <w:bookmarkStart w:id="1" w:name="_Toc195522199"/>
      <w:r>
        <w:lastRenderedPageBreak/>
        <w:t xml:space="preserve">1. </w:t>
      </w:r>
      <w:bookmarkEnd w:id="0"/>
      <w:r w:rsidR="00C2452F">
        <w:t>Introduction</w:t>
      </w:r>
      <w:r w:rsidR="00471422">
        <w:t xml:space="preserve"> and </w:t>
      </w:r>
      <w:r w:rsidR="00996304">
        <w:t>school context</w:t>
      </w:r>
      <w:bookmarkEnd w:id="1"/>
    </w:p>
    <w:p w14:paraId="74969835" w14:textId="21FC0534" w:rsidR="004A043F" w:rsidRDefault="004A043F" w:rsidP="004A043F">
      <w:r>
        <w:t>Crestwood Park Primary</w:t>
      </w:r>
      <w:r w:rsidRPr="004A043F">
        <w:t xml:space="preserve"> School is situated at the edge of Kingswinford and caters for pupils of ages ranging from rising 5 to 11 years. It was built in 1974 and is sited in pleasant grounds. </w:t>
      </w:r>
    </w:p>
    <w:p w14:paraId="2F45900C" w14:textId="77777777" w:rsidR="004A043F" w:rsidRDefault="004A043F" w:rsidP="004A043F"/>
    <w:p w14:paraId="01A31A9D" w14:textId="77777777" w:rsidR="004A043F" w:rsidRDefault="004A043F" w:rsidP="004A043F">
      <w:r w:rsidRPr="004A043F">
        <w:t xml:space="preserve">Crestwood Park is a one form primary school. A privately run nursery uses part of our building. We are smaller than average primary school. We have a PAN of 210 children. </w:t>
      </w:r>
    </w:p>
    <w:p w14:paraId="7088D660" w14:textId="77777777" w:rsidR="004A043F" w:rsidRDefault="004A043F" w:rsidP="004A043F"/>
    <w:p w14:paraId="29DFD758" w14:textId="77777777" w:rsidR="004A043F" w:rsidRDefault="004A043F" w:rsidP="004A043F">
      <w:r w:rsidRPr="004A043F">
        <w:t>At Crestwood Park Primary the gender balance is quite stable</w:t>
      </w:r>
      <w:r>
        <w:t>.</w:t>
      </w:r>
    </w:p>
    <w:p w14:paraId="595B6E6F" w14:textId="77777777" w:rsidR="004A043F" w:rsidRDefault="004A043F" w:rsidP="004A043F"/>
    <w:p w14:paraId="133B83E3" w14:textId="77777777" w:rsidR="004A043F" w:rsidRDefault="004A043F" w:rsidP="004A043F">
      <w:r w:rsidRPr="004A043F">
        <w:t xml:space="preserve">Most of our children are from a Christian background and we have several families who are Muslim. </w:t>
      </w:r>
    </w:p>
    <w:p w14:paraId="300F2D5F" w14:textId="77777777" w:rsidR="004A043F" w:rsidRDefault="004A043F" w:rsidP="004A043F"/>
    <w:p w14:paraId="3B82D4B3" w14:textId="6EFAE33F" w:rsidR="004A043F" w:rsidRDefault="004A043F" w:rsidP="004A043F">
      <w:r w:rsidRPr="004A043F">
        <w:t xml:space="preserve">Crestwood Park has no travellers, refugees or asylum seekers at </w:t>
      </w:r>
      <w:r>
        <w:t>the time of writing.</w:t>
      </w:r>
    </w:p>
    <w:p w14:paraId="28726E4D" w14:textId="77777777" w:rsidR="00471422" w:rsidRPr="00471422" w:rsidRDefault="00471422" w:rsidP="00471422"/>
    <w:p w14:paraId="53556472" w14:textId="4E3144D8" w:rsidR="00436A98" w:rsidRDefault="003F7116" w:rsidP="00436A98">
      <w:pPr>
        <w:pStyle w:val="Heading2"/>
      </w:pPr>
      <w:bookmarkStart w:id="2" w:name="_Toc194324543"/>
      <w:bookmarkStart w:id="3" w:name="_Toc195522200"/>
      <w:r>
        <w:t xml:space="preserve">2. </w:t>
      </w:r>
      <w:bookmarkEnd w:id="2"/>
      <w:r w:rsidR="00436A98">
        <w:t>Aims and values</w:t>
      </w:r>
      <w:bookmarkStart w:id="4" w:name="_Toc194324544"/>
      <w:bookmarkEnd w:id="3"/>
    </w:p>
    <w:p w14:paraId="7F5BBE02" w14:textId="05A458D7" w:rsidR="00436A98" w:rsidRDefault="00436A98" w:rsidP="00436A98">
      <w:pPr>
        <w:rPr>
          <w:lang w:eastAsia="en-GB"/>
        </w:rPr>
      </w:pPr>
      <w:r w:rsidRPr="00436A98">
        <w:rPr>
          <w:lang w:eastAsia="en-GB"/>
        </w:rPr>
        <w:t xml:space="preserve">Equality and Diversity at Crestwood Park Primary School is about providing equality and excellence for all </w:t>
      </w:r>
      <w:proofErr w:type="gramStart"/>
      <w:r w:rsidRPr="00436A98">
        <w:rPr>
          <w:lang w:eastAsia="en-GB"/>
        </w:rPr>
        <w:t>in order to</w:t>
      </w:r>
      <w:proofErr w:type="gramEnd"/>
      <w:r w:rsidRPr="00436A98">
        <w:rPr>
          <w:lang w:eastAsia="en-GB"/>
        </w:rPr>
        <w:t xml:space="preserve"> promote the highest possible standards of achievement. The principles of this policy apply to all members of the school community </w:t>
      </w:r>
      <w:r>
        <w:rPr>
          <w:lang w:eastAsia="en-GB"/>
        </w:rPr>
        <w:t>-</w:t>
      </w:r>
      <w:r w:rsidRPr="00436A98">
        <w:rPr>
          <w:lang w:eastAsia="en-GB"/>
        </w:rPr>
        <w:t xml:space="preserve"> pupils, staff, governors, parents and community members.</w:t>
      </w:r>
    </w:p>
    <w:p w14:paraId="3409162B" w14:textId="77777777" w:rsidR="00436A98" w:rsidRPr="00436A98" w:rsidRDefault="00436A98" w:rsidP="00436A98">
      <w:pPr>
        <w:rPr>
          <w:lang w:eastAsia="en-GB"/>
        </w:rPr>
      </w:pPr>
    </w:p>
    <w:p w14:paraId="7D954F1B" w14:textId="77777777" w:rsidR="00436A98" w:rsidRDefault="00436A98" w:rsidP="00436A98">
      <w:pPr>
        <w:rPr>
          <w:lang w:eastAsia="en-GB"/>
        </w:rPr>
      </w:pPr>
      <w:r w:rsidRPr="00436A98">
        <w:rPr>
          <w:lang w:eastAsia="en-GB"/>
        </w:rPr>
        <w:t>These aims are designed to ensure that the school meets the needs of all, taking account of gender, ethnicity, culture, religion, language, sexual orientation, age, ability, disability and social circumstances. It is important that in this school we meet the diverse needs of pupils to ensure inclusion for all and that all pupils are prepared for full participation in a diverse society.</w:t>
      </w:r>
    </w:p>
    <w:p w14:paraId="124326B0" w14:textId="77777777" w:rsidR="00436A98" w:rsidRPr="00436A98" w:rsidRDefault="00436A98" w:rsidP="00436A98">
      <w:pPr>
        <w:rPr>
          <w:lang w:eastAsia="en-GB"/>
        </w:rPr>
      </w:pPr>
    </w:p>
    <w:p w14:paraId="6408ACBA" w14:textId="77777777" w:rsidR="00436A98" w:rsidRDefault="00436A98" w:rsidP="00436A98">
      <w:pPr>
        <w:rPr>
          <w:lang w:eastAsia="en-GB"/>
        </w:rPr>
      </w:pPr>
      <w:r w:rsidRPr="00436A98">
        <w:rPr>
          <w:lang w:eastAsia="en-GB"/>
        </w:rPr>
        <w:t xml:space="preserve">We aim to promote pupils’ spiritual, moral, social and cultural development, with special emphasis on promoting and eradicating prejudicial incidents for pupils and staff. Our school is committed to not only eliminating </w:t>
      </w:r>
      <w:proofErr w:type="gramStart"/>
      <w:r w:rsidRPr="00436A98">
        <w:rPr>
          <w:lang w:eastAsia="en-GB"/>
        </w:rPr>
        <w:t>discrimination, but</w:t>
      </w:r>
      <w:proofErr w:type="gramEnd"/>
      <w:r w:rsidRPr="00436A98">
        <w:rPr>
          <w:lang w:eastAsia="en-GB"/>
        </w:rPr>
        <w:t xml:space="preserve"> also increasing understanding and appreciation for diversity.</w:t>
      </w:r>
    </w:p>
    <w:p w14:paraId="7931AA20" w14:textId="77777777" w:rsidR="00436A98" w:rsidRPr="00436A98" w:rsidRDefault="00436A98" w:rsidP="00436A98">
      <w:pPr>
        <w:rPr>
          <w:lang w:eastAsia="en-GB"/>
        </w:rPr>
      </w:pPr>
    </w:p>
    <w:p w14:paraId="61CC1CE8" w14:textId="5B21731C" w:rsidR="0027306D" w:rsidRDefault="00233C64" w:rsidP="0027306D">
      <w:pPr>
        <w:pStyle w:val="Heading2"/>
      </w:pPr>
      <w:bookmarkStart w:id="5" w:name="_Toc195522201"/>
      <w:r>
        <w:lastRenderedPageBreak/>
        <w:t>3</w:t>
      </w:r>
      <w:r w:rsidR="00333A72">
        <w:t>.</w:t>
      </w:r>
      <w:r>
        <w:t xml:space="preserve"> </w:t>
      </w:r>
      <w:bookmarkEnd w:id="4"/>
      <w:r w:rsidR="00436A98">
        <w:t>Equality duty compliance statement</w:t>
      </w:r>
      <w:bookmarkEnd w:id="5"/>
    </w:p>
    <w:p w14:paraId="6122200A" w14:textId="77777777" w:rsidR="008F1CA3" w:rsidRDefault="008F1CA3" w:rsidP="008F1CA3">
      <w:pPr>
        <w:rPr>
          <w:lang w:eastAsia="en-GB"/>
        </w:rPr>
      </w:pPr>
      <w:r w:rsidRPr="008F1CA3">
        <w:rPr>
          <w:lang w:eastAsia="en-GB"/>
        </w:rPr>
        <w:t>At Crestwood Park Primary School, we welcome our duties under the Equality Act 2010.</w:t>
      </w:r>
    </w:p>
    <w:p w14:paraId="39954908" w14:textId="77777777" w:rsidR="008F1CA3" w:rsidRPr="008F1CA3" w:rsidRDefault="008F1CA3" w:rsidP="008F1CA3">
      <w:pPr>
        <w:rPr>
          <w:lang w:eastAsia="en-GB"/>
        </w:rPr>
      </w:pPr>
    </w:p>
    <w:p w14:paraId="20269A4C" w14:textId="77777777" w:rsidR="008F1CA3" w:rsidRDefault="008F1CA3" w:rsidP="008F1CA3">
      <w:pPr>
        <w:rPr>
          <w:lang w:eastAsia="en-GB"/>
        </w:rPr>
      </w:pPr>
      <w:r w:rsidRPr="008F1CA3">
        <w:rPr>
          <w:lang w:eastAsia="en-GB"/>
        </w:rPr>
        <w:t>The school’s general duties, with regards to equality are:</w:t>
      </w:r>
    </w:p>
    <w:p w14:paraId="69F89A75" w14:textId="308F16F2" w:rsidR="008F1CA3" w:rsidRPr="008F1CA3" w:rsidRDefault="008F1CA3" w:rsidP="008F1CA3">
      <w:pPr>
        <w:pStyle w:val="ListParagraph"/>
        <w:numPr>
          <w:ilvl w:val="0"/>
          <w:numId w:val="40"/>
        </w:numPr>
        <w:rPr>
          <w:lang w:eastAsia="en-GB"/>
        </w:rPr>
      </w:pPr>
      <w:r w:rsidRPr="008F1CA3">
        <w:rPr>
          <w:lang w:eastAsia="en-GB"/>
        </w:rPr>
        <w:t>Eliminating discrimination</w:t>
      </w:r>
      <w:r>
        <w:rPr>
          <w:lang w:eastAsia="en-GB"/>
        </w:rPr>
        <w:t>.</w:t>
      </w:r>
    </w:p>
    <w:p w14:paraId="014A6CEC" w14:textId="73E4734C" w:rsidR="008F1CA3" w:rsidRPr="008F1CA3" w:rsidRDefault="008F1CA3" w:rsidP="008F1CA3">
      <w:pPr>
        <w:pStyle w:val="ListParagraph"/>
        <w:numPr>
          <w:ilvl w:val="0"/>
          <w:numId w:val="40"/>
        </w:numPr>
        <w:rPr>
          <w:lang w:eastAsia="en-GB"/>
        </w:rPr>
      </w:pPr>
      <w:r w:rsidRPr="008F1CA3">
        <w:rPr>
          <w:lang w:eastAsia="en-GB"/>
        </w:rPr>
        <w:t>Fostering good relationships</w:t>
      </w:r>
    </w:p>
    <w:p w14:paraId="1F415B39" w14:textId="48FB98C9" w:rsidR="008F1CA3" w:rsidRDefault="008F1CA3" w:rsidP="008F1CA3">
      <w:pPr>
        <w:pStyle w:val="ListParagraph"/>
        <w:numPr>
          <w:ilvl w:val="0"/>
          <w:numId w:val="40"/>
        </w:numPr>
        <w:rPr>
          <w:lang w:eastAsia="en-GB"/>
        </w:rPr>
      </w:pPr>
      <w:r>
        <w:rPr>
          <w:lang w:eastAsia="en-GB"/>
        </w:rPr>
        <w:t>A</w:t>
      </w:r>
      <w:r w:rsidRPr="008F1CA3">
        <w:rPr>
          <w:lang w:eastAsia="en-GB"/>
        </w:rPr>
        <w:t>dvancing equality of opportunity.</w:t>
      </w:r>
    </w:p>
    <w:p w14:paraId="69271E0E" w14:textId="77777777" w:rsidR="008F1CA3" w:rsidRPr="008F1CA3" w:rsidRDefault="008F1CA3" w:rsidP="008F1CA3">
      <w:pPr>
        <w:rPr>
          <w:lang w:eastAsia="en-GB"/>
        </w:rPr>
      </w:pPr>
    </w:p>
    <w:p w14:paraId="7B316486" w14:textId="77777777" w:rsidR="008F1CA3" w:rsidRDefault="008F1CA3" w:rsidP="008F1CA3">
      <w:pPr>
        <w:rPr>
          <w:lang w:eastAsia="en-GB"/>
        </w:rPr>
      </w:pPr>
      <w:r w:rsidRPr="008F1CA3">
        <w:rPr>
          <w:lang w:eastAsia="en-GB"/>
        </w:rPr>
        <w:t>There are nine protected characteristics under the Equality Act. We will not discriminate against, harass or victimise any pupil, prospective pupil, or other member of the school community because of their:</w:t>
      </w:r>
    </w:p>
    <w:p w14:paraId="4CD46F54" w14:textId="375CB8FC" w:rsidR="008F1CA3" w:rsidRPr="008F1CA3" w:rsidRDefault="008F1CA3" w:rsidP="008F1CA3">
      <w:pPr>
        <w:pStyle w:val="ListParagraph"/>
        <w:numPr>
          <w:ilvl w:val="0"/>
          <w:numId w:val="41"/>
        </w:numPr>
        <w:rPr>
          <w:lang w:eastAsia="en-GB"/>
        </w:rPr>
      </w:pPr>
      <w:r w:rsidRPr="008F1CA3">
        <w:rPr>
          <w:lang w:eastAsia="en-GB"/>
        </w:rPr>
        <w:t>Age</w:t>
      </w:r>
    </w:p>
    <w:p w14:paraId="0CBFBFB9" w14:textId="51AE5496" w:rsidR="008F1CA3" w:rsidRPr="008F1CA3" w:rsidRDefault="008F1CA3" w:rsidP="008F1CA3">
      <w:pPr>
        <w:pStyle w:val="ListParagraph"/>
        <w:numPr>
          <w:ilvl w:val="0"/>
          <w:numId w:val="41"/>
        </w:numPr>
        <w:rPr>
          <w:lang w:eastAsia="en-GB"/>
        </w:rPr>
      </w:pPr>
      <w:r w:rsidRPr="008F1CA3">
        <w:rPr>
          <w:lang w:eastAsia="en-GB"/>
        </w:rPr>
        <w:t>Gender</w:t>
      </w:r>
    </w:p>
    <w:p w14:paraId="332AE20B" w14:textId="4CE1AAA5" w:rsidR="008F1CA3" w:rsidRPr="008F1CA3" w:rsidRDefault="008F1CA3" w:rsidP="008F1CA3">
      <w:pPr>
        <w:pStyle w:val="ListParagraph"/>
        <w:numPr>
          <w:ilvl w:val="0"/>
          <w:numId w:val="41"/>
        </w:numPr>
        <w:rPr>
          <w:lang w:eastAsia="en-GB"/>
        </w:rPr>
      </w:pPr>
      <w:r w:rsidRPr="008F1CA3">
        <w:rPr>
          <w:lang w:eastAsia="en-GB"/>
        </w:rPr>
        <w:t>Race</w:t>
      </w:r>
    </w:p>
    <w:p w14:paraId="0F2E7E91" w14:textId="35C5A01B" w:rsidR="008F1CA3" w:rsidRPr="008F1CA3" w:rsidRDefault="008F1CA3" w:rsidP="008F1CA3">
      <w:pPr>
        <w:pStyle w:val="ListParagraph"/>
        <w:numPr>
          <w:ilvl w:val="0"/>
          <w:numId w:val="41"/>
        </w:numPr>
        <w:rPr>
          <w:lang w:eastAsia="en-GB"/>
        </w:rPr>
      </w:pPr>
      <w:r w:rsidRPr="008F1CA3">
        <w:rPr>
          <w:lang w:eastAsia="en-GB"/>
        </w:rPr>
        <w:t>Disability</w:t>
      </w:r>
    </w:p>
    <w:p w14:paraId="05BA277E" w14:textId="2A4E583E" w:rsidR="008F1CA3" w:rsidRPr="008F1CA3" w:rsidRDefault="008F1CA3" w:rsidP="008F1CA3">
      <w:pPr>
        <w:pStyle w:val="ListParagraph"/>
        <w:numPr>
          <w:ilvl w:val="0"/>
          <w:numId w:val="41"/>
        </w:numPr>
        <w:rPr>
          <w:lang w:eastAsia="en-GB"/>
        </w:rPr>
      </w:pPr>
      <w:r w:rsidRPr="008F1CA3">
        <w:rPr>
          <w:lang w:eastAsia="en-GB"/>
        </w:rPr>
        <w:t>Religion or belief</w:t>
      </w:r>
    </w:p>
    <w:p w14:paraId="5189C3B2" w14:textId="455B82FA" w:rsidR="008F1CA3" w:rsidRPr="008F1CA3" w:rsidRDefault="008F1CA3" w:rsidP="008F1CA3">
      <w:pPr>
        <w:pStyle w:val="ListParagraph"/>
        <w:numPr>
          <w:ilvl w:val="0"/>
          <w:numId w:val="41"/>
        </w:numPr>
        <w:rPr>
          <w:lang w:eastAsia="en-GB"/>
        </w:rPr>
      </w:pPr>
      <w:r w:rsidRPr="008F1CA3">
        <w:rPr>
          <w:lang w:eastAsia="en-GB"/>
        </w:rPr>
        <w:t>Sexual orientation</w:t>
      </w:r>
    </w:p>
    <w:p w14:paraId="2D2562F9" w14:textId="5861058E" w:rsidR="008F1CA3" w:rsidRPr="008F1CA3" w:rsidRDefault="008F1CA3" w:rsidP="008F1CA3">
      <w:pPr>
        <w:pStyle w:val="ListParagraph"/>
        <w:numPr>
          <w:ilvl w:val="0"/>
          <w:numId w:val="41"/>
        </w:numPr>
        <w:rPr>
          <w:lang w:eastAsia="en-GB"/>
        </w:rPr>
      </w:pPr>
      <w:r w:rsidRPr="008F1CA3">
        <w:rPr>
          <w:lang w:eastAsia="en-GB"/>
        </w:rPr>
        <w:t>Gender reassignment</w:t>
      </w:r>
    </w:p>
    <w:p w14:paraId="0E52C619" w14:textId="78BC7514" w:rsidR="008F1CA3" w:rsidRPr="008F1CA3" w:rsidRDefault="008F1CA3" w:rsidP="008F1CA3">
      <w:pPr>
        <w:pStyle w:val="ListParagraph"/>
        <w:numPr>
          <w:ilvl w:val="0"/>
          <w:numId w:val="41"/>
        </w:numPr>
        <w:rPr>
          <w:lang w:eastAsia="en-GB"/>
        </w:rPr>
      </w:pPr>
      <w:r w:rsidRPr="008F1CA3">
        <w:rPr>
          <w:lang w:eastAsia="en-GB"/>
        </w:rPr>
        <w:t>Pregnancy or maternity</w:t>
      </w:r>
    </w:p>
    <w:p w14:paraId="1886662E" w14:textId="78DB6415" w:rsidR="008F1CA3" w:rsidRPr="008F1CA3" w:rsidRDefault="008F1CA3" w:rsidP="008F1CA3">
      <w:pPr>
        <w:pStyle w:val="ListParagraph"/>
        <w:numPr>
          <w:ilvl w:val="0"/>
          <w:numId w:val="41"/>
        </w:numPr>
        <w:rPr>
          <w:lang w:eastAsia="en-GB"/>
        </w:rPr>
      </w:pPr>
      <w:r w:rsidRPr="008F1CA3">
        <w:rPr>
          <w:lang w:eastAsia="en-GB"/>
        </w:rPr>
        <w:t>Marriage of civil partnership</w:t>
      </w:r>
    </w:p>
    <w:p w14:paraId="205AA457" w14:textId="77777777" w:rsidR="00D459F5" w:rsidRDefault="00D459F5" w:rsidP="00D459F5"/>
    <w:p w14:paraId="32E2C61A" w14:textId="04CB9D8E" w:rsidR="00331EEA" w:rsidRDefault="00331EEA" w:rsidP="00331EEA">
      <w:pPr>
        <w:pStyle w:val="Heading2"/>
      </w:pPr>
      <w:bookmarkStart w:id="6" w:name="_Toc195522202"/>
      <w:r>
        <w:t xml:space="preserve">4. </w:t>
      </w:r>
      <w:r w:rsidR="008F1CA3">
        <w:t>Leadership, management and governance</w:t>
      </w:r>
      <w:bookmarkEnd w:id="6"/>
    </w:p>
    <w:p w14:paraId="40892A8A" w14:textId="10F67A53" w:rsidR="004D0982" w:rsidRDefault="004D0982" w:rsidP="004D0982">
      <w:r w:rsidRPr="004D0982">
        <w:t>The governing body maintains an overview of the implementation of the policy.</w:t>
      </w:r>
    </w:p>
    <w:p w14:paraId="01A569E9" w14:textId="77777777" w:rsidR="004D0982" w:rsidRPr="004D0982" w:rsidRDefault="004D0982" w:rsidP="004D0982"/>
    <w:p w14:paraId="6931BD28" w14:textId="77777777" w:rsidR="004D0982" w:rsidRDefault="004D0982" w:rsidP="004D0982">
      <w:r w:rsidRPr="004D0982">
        <w:t>Responsibilities are clearly identified and understood.</w:t>
      </w:r>
    </w:p>
    <w:p w14:paraId="4B9B406E" w14:textId="77777777" w:rsidR="004D0982" w:rsidRPr="004D0982" w:rsidRDefault="004D0982" w:rsidP="004D0982"/>
    <w:p w14:paraId="34329D3F" w14:textId="77777777" w:rsidR="004D0982" w:rsidRDefault="004D0982" w:rsidP="004D0982">
      <w:r w:rsidRPr="004D0982">
        <w:t>All school policies reflect a commitment to Equality and Diversity principles.</w:t>
      </w:r>
    </w:p>
    <w:p w14:paraId="0891426D" w14:textId="77777777" w:rsidR="004D0982" w:rsidRPr="004D0982" w:rsidRDefault="004D0982" w:rsidP="004D0982"/>
    <w:p w14:paraId="14C73B14" w14:textId="77777777" w:rsidR="004D0982" w:rsidRDefault="004D0982" w:rsidP="004D0982">
      <w:r w:rsidRPr="004D0982">
        <w:t>The school promotes a proactive approach to valuing and respecting diversity.</w:t>
      </w:r>
    </w:p>
    <w:p w14:paraId="7B95EC1A" w14:textId="77777777" w:rsidR="004D0982" w:rsidRPr="004D0982" w:rsidRDefault="004D0982" w:rsidP="004D0982"/>
    <w:p w14:paraId="3A3222CB" w14:textId="77777777" w:rsidR="004D0982" w:rsidRDefault="004D0982" w:rsidP="004D0982">
      <w:r w:rsidRPr="004D0982">
        <w:t>All staff contribute to the formulation, development and review of policy documents. The school ensures the involvement of governors and, where appropriate, takes steps to enable the contribution of pupils through the school council.</w:t>
      </w:r>
    </w:p>
    <w:p w14:paraId="3F1F24B5" w14:textId="77777777" w:rsidR="004D0982" w:rsidRPr="004D0982" w:rsidRDefault="004D0982" w:rsidP="004D0982"/>
    <w:p w14:paraId="306D85E3" w14:textId="77777777" w:rsidR="004D0982" w:rsidRDefault="004D0982" w:rsidP="004D0982">
      <w:r w:rsidRPr="004D0982">
        <w:t>Teaching and curriculum development are monitored to ensure high expectations of pupils from all groups.</w:t>
      </w:r>
    </w:p>
    <w:p w14:paraId="4E368DF4" w14:textId="77777777" w:rsidR="004D0982" w:rsidRPr="004D0982" w:rsidRDefault="004D0982" w:rsidP="004D0982"/>
    <w:p w14:paraId="74B61B85" w14:textId="485100B8" w:rsidR="004D0982" w:rsidRPr="004D0982" w:rsidRDefault="004D0982" w:rsidP="004D0982">
      <w:pPr>
        <w:pStyle w:val="Heading2"/>
      </w:pPr>
      <w:bookmarkStart w:id="7" w:name="_Toc195522203"/>
      <w:r>
        <w:t xml:space="preserve">5. </w:t>
      </w:r>
      <w:r w:rsidRPr="004D0982">
        <w:t>Policy Planning and Review</w:t>
      </w:r>
      <w:bookmarkEnd w:id="7"/>
    </w:p>
    <w:p w14:paraId="094AB727" w14:textId="77777777" w:rsidR="004D0982" w:rsidRDefault="004D0982" w:rsidP="004D0982">
      <w:r w:rsidRPr="004D0982">
        <w:t>Monitoring data (including ethnicity) will be used to monitor the attainment, progress and well-being of pupils, and targets will be set to address any identified inconsistencies.</w:t>
      </w:r>
    </w:p>
    <w:p w14:paraId="766920B8" w14:textId="77777777" w:rsidR="004D0982" w:rsidRPr="004D0982" w:rsidRDefault="004D0982" w:rsidP="004D0982"/>
    <w:p w14:paraId="12611422" w14:textId="77777777" w:rsidR="004D0982" w:rsidRDefault="004D0982" w:rsidP="004D0982">
      <w:r w:rsidRPr="004D0982">
        <w:t>Monitoring data (including ethnicity) on admissions, attendance, exclusions and the use of sanctions and rewards will be used to inform planning and decision-making.</w:t>
      </w:r>
    </w:p>
    <w:p w14:paraId="72C850B0" w14:textId="77777777" w:rsidR="004D0982" w:rsidRPr="004D0982" w:rsidRDefault="004D0982" w:rsidP="004D0982"/>
    <w:p w14:paraId="314E2256" w14:textId="77777777" w:rsidR="004D0982" w:rsidRPr="004D0982" w:rsidRDefault="004D0982" w:rsidP="004D0982">
      <w:r w:rsidRPr="004D0982">
        <w:t>All policies, functions and strategies will be regularly monitored, reviewed and evaluated for their effectiveness in:</w:t>
      </w:r>
    </w:p>
    <w:p w14:paraId="1D8809BF" w14:textId="6EADC71C" w:rsidR="004D0982" w:rsidRPr="004D0982" w:rsidRDefault="004D0982" w:rsidP="004D0982">
      <w:pPr>
        <w:pStyle w:val="ListParagraph"/>
        <w:numPr>
          <w:ilvl w:val="0"/>
          <w:numId w:val="42"/>
        </w:numPr>
      </w:pPr>
      <w:r w:rsidRPr="004D0982">
        <w:t>Eliminating discrimination against any protected characteristic</w:t>
      </w:r>
    </w:p>
    <w:p w14:paraId="06EAA953" w14:textId="78E5F19B" w:rsidR="004D0982" w:rsidRPr="004D0982" w:rsidRDefault="004D0982" w:rsidP="004D0982">
      <w:pPr>
        <w:pStyle w:val="ListParagraph"/>
        <w:numPr>
          <w:ilvl w:val="0"/>
          <w:numId w:val="42"/>
        </w:numPr>
      </w:pPr>
      <w:r w:rsidRPr="004D0982">
        <w:t>promoting equality for those from the protected characteristic groups</w:t>
      </w:r>
    </w:p>
    <w:p w14:paraId="736E8CD2" w14:textId="50D4BF42" w:rsidR="004D0982" w:rsidRDefault="004D0982" w:rsidP="004D0982">
      <w:pPr>
        <w:pStyle w:val="ListParagraph"/>
        <w:numPr>
          <w:ilvl w:val="0"/>
          <w:numId w:val="42"/>
        </w:numPr>
      </w:pPr>
      <w:r w:rsidRPr="004D0982">
        <w:t>promoting good relations between people from all groups</w:t>
      </w:r>
    </w:p>
    <w:p w14:paraId="02758CB9" w14:textId="77777777" w:rsidR="004D0982" w:rsidRPr="004D0982" w:rsidRDefault="004D0982" w:rsidP="004D0982"/>
    <w:p w14:paraId="731D52EA" w14:textId="77777777" w:rsidR="004D0982" w:rsidRDefault="004D0982" w:rsidP="004D0982">
      <w:r w:rsidRPr="004D0982">
        <w:t>As further equality requirements come into force policies, functions and strategies will be regularly monitored, reviewed and evaluated for their effectiveness in fulfilling the requirements of new legislation.</w:t>
      </w:r>
    </w:p>
    <w:p w14:paraId="249646F7" w14:textId="77777777" w:rsidR="004D0982" w:rsidRPr="004D0982" w:rsidRDefault="004D0982" w:rsidP="004D0982"/>
    <w:p w14:paraId="4702DA50" w14:textId="77777777" w:rsidR="004D0982" w:rsidRDefault="004D0982" w:rsidP="004D0982">
      <w:r w:rsidRPr="004D0982">
        <w:t>Outcomes of monitoring and assessment will be reported to the governing body and other key partners. Members of the school community will be kept informed of Equality and Diversity initiatives being undertaken.</w:t>
      </w:r>
    </w:p>
    <w:p w14:paraId="00ED889A" w14:textId="77777777" w:rsidR="00D21E83" w:rsidRDefault="00D21E83" w:rsidP="004D0982"/>
    <w:p w14:paraId="58AA7B98" w14:textId="72889ACF" w:rsidR="00D21E83" w:rsidRDefault="00D21E83" w:rsidP="00140FE4">
      <w:pPr>
        <w:pStyle w:val="Heading2"/>
      </w:pPr>
      <w:bookmarkStart w:id="8" w:name="_Toc195522204"/>
      <w:r>
        <w:t>5. Roles and responsibilities</w:t>
      </w:r>
      <w:bookmarkEnd w:id="8"/>
      <w:r>
        <w:t xml:space="preserve"> </w:t>
      </w:r>
    </w:p>
    <w:p w14:paraId="20C9F6E7" w14:textId="77777777" w:rsidR="00140FE4" w:rsidRPr="00140FE4" w:rsidRDefault="00140FE4" w:rsidP="00140FE4">
      <w:pPr>
        <w:rPr>
          <w:b/>
          <w:bCs/>
        </w:rPr>
      </w:pPr>
      <w:r w:rsidRPr="00140FE4">
        <w:rPr>
          <w:b/>
          <w:bCs/>
        </w:rPr>
        <w:t>Governing Body</w:t>
      </w:r>
    </w:p>
    <w:p w14:paraId="7F11B2E9" w14:textId="77777777" w:rsidR="00140FE4" w:rsidRPr="00140FE4" w:rsidRDefault="00140FE4" w:rsidP="00140FE4">
      <w:pPr>
        <w:pStyle w:val="ListParagraph"/>
        <w:numPr>
          <w:ilvl w:val="0"/>
          <w:numId w:val="47"/>
        </w:numPr>
      </w:pPr>
      <w:r w:rsidRPr="00140FE4">
        <w:t>Ensuring that the school complies with Race Relations and other legislation</w:t>
      </w:r>
    </w:p>
    <w:p w14:paraId="6509A148" w14:textId="77777777" w:rsidR="00140FE4" w:rsidRPr="00140FE4" w:rsidRDefault="00140FE4" w:rsidP="00140FE4">
      <w:pPr>
        <w:pStyle w:val="ListParagraph"/>
        <w:numPr>
          <w:ilvl w:val="0"/>
          <w:numId w:val="47"/>
        </w:numPr>
      </w:pPr>
      <w:r w:rsidRPr="00140FE4">
        <w:t>Ensuring that this policy and its related procedures and strategies are</w:t>
      </w:r>
    </w:p>
    <w:p w14:paraId="3D7D451C" w14:textId="63F7C487" w:rsidR="00140FE4" w:rsidRDefault="00140FE4" w:rsidP="00140FE4">
      <w:pPr>
        <w:pStyle w:val="ListParagraph"/>
        <w:numPr>
          <w:ilvl w:val="0"/>
          <w:numId w:val="47"/>
        </w:numPr>
      </w:pPr>
      <w:r w:rsidRPr="00140FE4">
        <w:t>Implemented</w:t>
      </w:r>
    </w:p>
    <w:p w14:paraId="2167F29E" w14:textId="77777777" w:rsidR="00140FE4" w:rsidRPr="00140FE4" w:rsidRDefault="00140FE4" w:rsidP="00140FE4"/>
    <w:p w14:paraId="09D129FA" w14:textId="77777777" w:rsidR="00140FE4" w:rsidRPr="00140FE4" w:rsidRDefault="00140FE4" w:rsidP="00140FE4">
      <w:pPr>
        <w:rPr>
          <w:b/>
          <w:bCs/>
        </w:rPr>
      </w:pPr>
      <w:r w:rsidRPr="00140FE4">
        <w:rPr>
          <w:b/>
          <w:bCs/>
        </w:rPr>
        <w:t>Headteacher</w:t>
      </w:r>
    </w:p>
    <w:p w14:paraId="38441764" w14:textId="77777777" w:rsidR="00140FE4" w:rsidRPr="00140FE4" w:rsidRDefault="00140FE4" w:rsidP="00140FE4">
      <w:pPr>
        <w:pStyle w:val="ListParagraph"/>
        <w:numPr>
          <w:ilvl w:val="0"/>
          <w:numId w:val="46"/>
        </w:numPr>
      </w:pPr>
      <w:r w:rsidRPr="00140FE4">
        <w:t>Implementing the policy and its related procedures and strategies</w:t>
      </w:r>
    </w:p>
    <w:p w14:paraId="27421A51" w14:textId="77777777" w:rsidR="00140FE4" w:rsidRPr="00140FE4" w:rsidRDefault="00140FE4" w:rsidP="00140FE4">
      <w:pPr>
        <w:pStyle w:val="ListParagraph"/>
        <w:numPr>
          <w:ilvl w:val="0"/>
          <w:numId w:val="46"/>
        </w:numPr>
      </w:pPr>
      <w:r w:rsidRPr="00140FE4">
        <w:t>Ensuring that all staff are aware of their responsibilities and are given appropriate training and support</w:t>
      </w:r>
    </w:p>
    <w:p w14:paraId="2DF857BD" w14:textId="77777777" w:rsidR="00140FE4" w:rsidRDefault="00140FE4" w:rsidP="00140FE4">
      <w:pPr>
        <w:pStyle w:val="ListParagraph"/>
        <w:numPr>
          <w:ilvl w:val="0"/>
          <w:numId w:val="46"/>
        </w:numPr>
      </w:pPr>
      <w:r w:rsidRPr="00140FE4">
        <w:t>Taking appropriate action in any cases of unlawful discrimination</w:t>
      </w:r>
    </w:p>
    <w:p w14:paraId="079DF2CA" w14:textId="77777777" w:rsidR="00140FE4" w:rsidRPr="00140FE4" w:rsidRDefault="00140FE4" w:rsidP="00140FE4"/>
    <w:p w14:paraId="2B4ABDFC" w14:textId="77777777" w:rsidR="00140FE4" w:rsidRPr="00140FE4" w:rsidRDefault="00140FE4" w:rsidP="00140FE4">
      <w:pPr>
        <w:rPr>
          <w:b/>
          <w:bCs/>
        </w:rPr>
      </w:pPr>
      <w:r w:rsidRPr="00140FE4">
        <w:rPr>
          <w:b/>
          <w:bCs/>
        </w:rPr>
        <w:t>All Staff</w:t>
      </w:r>
    </w:p>
    <w:p w14:paraId="6D673B98" w14:textId="77777777" w:rsidR="00140FE4" w:rsidRPr="00140FE4" w:rsidRDefault="00140FE4" w:rsidP="00140FE4">
      <w:pPr>
        <w:pStyle w:val="ListParagraph"/>
        <w:numPr>
          <w:ilvl w:val="0"/>
          <w:numId w:val="45"/>
        </w:numPr>
      </w:pPr>
      <w:r w:rsidRPr="00140FE4">
        <w:lastRenderedPageBreak/>
        <w:t>Dealing with racist incidents, and knowing how to identify and challenge racial bias and stereotyping</w:t>
      </w:r>
    </w:p>
    <w:p w14:paraId="2C662843" w14:textId="77777777" w:rsidR="00140FE4" w:rsidRPr="00140FE4" w:rsidRDefault="00140FE4" w:rsidP="00140FE4">
      <w:pPr>
        <w:pStyle w:val="ListParagraph"/>
        <w:numPr>
          <w:ilvl w:val="0"/>
          <w:numId w:val="45"/>
        </w:numPr>
      </w:pPr>
      <w:r w:rsidRPr="00140FE4">
        <w:t>Promoting equality and good race relations, and not discriminating on any</w:t>
      </w:r>
    </w:p>
    <w:p w14:paraId="6623577F" w14:textId="77777777" w:rsidR="00140FE4" w:rsidRPr="00140FE4" w:rsidRDefault="00140FE4" w:rsidP="00140FE4">
      <w:pPr>
        <w:pStyle w:val="ListParagraph"/>
        <w:numPr>
          <w:ilvl w:val="0"/>
          <w:numId w:val="45"/>
        </w:numPr>
      </w:pPr>
      <w:r w:rsidRPr="00140FE4">
        <w:t>unlawful grounds including racial grounds</w:t>
      </w:r>
    </w:p>
    <w:p w14:paraId="74E09613" w14:textId="77777777" w:rsidR="00140FE4" w:rsidRPr="00140FE4" w:rsidRDefault="00140FE4" w:rsidP="00140FE4">
      <w:pPr>
        <w:pStyle w:val="ListParagraph"/>
        <w:numPr>
          <w:ilvl w:val="0"/>
          <w:numId w:val="45"/>
        </w:numPr>
      </w:pPr>
      <w:r w:rsidRPr="00140FE4">
        <w:t xml:space="preserve">Keeping </w:t>
      </w:r>
      <w:proofErr w:type="gramStart"/>
      <w:r w:rsidRPr="00140FE4">
        <w:t>up-to-date</w:t>
      </w:r>
      <w:proofErr w:type="gramEnd"/>
      <w:r w:rsidRPr="00140FE4">
        <w:t xml:space="preserve"> with equality legislation by attending training and</w:t>
      </w:r>
    </w:p>
    <w:p w14:paraId="66EA492A" w14:textId="77777777" w:rsidR="00140FE4" w:rsidRPr="00140FE4" w:rsidRDefault="00140FE4" w:rsidP="00140FE4">
      <w:pPr>
        <w:pStyle w:val="ListParagraph"/>
        <w:numPr>
          <w:ilvl w:val="0"/>
          <w:numId w:val="45"/>
        </w:numPr>
      </w:pPr>
      <w:r w:rsidRPr="00140FE4">
        <w:t>information opportunities</w:t>
      </w:r>
    </w:p>
    <w:p w14:paraId="4505D09C" w14:textId="77777777" w:rsidR="00140FE4" w:rsidRPr="00140FE4" w:rsidRDefault="00140FE4" w:rsidP="00140FE4">
      <w:pPr>
        <w:pStyle w:val="ListParagraph"/>
        <w:numPr>
          <w:ilvl w:val="0"/>
          <w:numId w:val="45"/>
        </w:numPr>
      </w:pPr>
      <w:r w:rsidRPr="00140FE4">
        <w:t>Making visitors and contractors aware of, and ensure they comply with,</w:t>
      </w:r>
    </w:p>
    <w:p w14:paraId="0B20D049" w14:textId="77777777" w:rsidR="00140FE4" w:rsidRDefault="00140FE4" w:rsidP="00140FE4">
      <w:pPr>
        <w:pStyle w:val="ListParagraph"/>
        <w:numPr>
          <w:ilvl w:val="0"/>
          <w:numId w:val="45"/>
        </w:numPr>
      </w:pPr>
      <w:r w:rsidRPr="00140FE4">
        <w:t>the school’s Equality and Diversity Policy</w:t>
      </w:r>
    </w:p>
    <w:p w14:paraId="00CDD202" w14:textId="77777777" w:rsidR="00140FE4" w:rsidRPr="00140FE4" w:rsidRDefault="00140FE4" w:rsidP="00140FE4"/>
    <w:p w14:paraId="04E32B4F" w14:textId="77777777" w:rsidR="00140FE4" w:rsidRPr="00140FE4" w:rsidRDefault="00140FE4" w:rsidP="00140FE4">
      <w:pPr>
        <w:rPr>
          <w:b/>
          <w:bCs/>
        </w:rPr>
      </w:pPr>
      <w:r w:rsidRPr="00140FE4">
        <w:rPr>
          <w:b/>
          <w:bCs/>
        </w:rPr>
        <w:t>People with Specific Responsibilities</w:t>
      </w:r>
    </w:p>
    <w:p w14:paraId="1A011E50" w14:textId="77777777" w:rsidR="00140FE4" w:rsidRPr="00140FE4" w:rsidRDefault="00140FE4" w:rsidP="00140FE4">
      <w:pPr>
        <w:pStyle w:val="ListParagraph"/>
        <w:numPr>
          <w:ilvl w:val="0"/>
          <w:numId w:val="44"/>
        </w:numPr>
      </w:pPr>
      <w:r w:rsidRPr="00140FE4">
        <w:t>Having a member of staff, or school governor, responsible for co-ordinating equality and diversity development work</w:t>
      </w:r>
    </w:p>
    <w:p w14:paraId="37F4A7C6" w14:textId="77777777" w:rsidR="00140FE4" w:rsidRPr="00140FE4" w:rsidRDefault="00140FE4" w:rsidP="00140FE4">
      <w:pPr>
        <w:pStyle w:val="ListParagraph"/>
        <w:numPr>
          <w:ilvl w:val="0"/>
          <w:numId w:val="44"/>
        </w:numPr>
      </w:pPr>
      <w:r w:rsidRPr="00140FE4">
        <w:t>Having a member of staff, or school governor, who is responsible for</w:t>
      </w:r>
    </w:p>
    <w:p w14:paraId="3FD5200F" w14:textId="77777777" w:rsidR="00140FE4" w:rsidRPr="00140FE4" w:rsidRDefault="00140FE4" w:rsidP="00140FE4">
      <w:pPr>
        <w:pStyle w:val="ListParagraph"/>
        <w:numPr>
          <w:ilvl w:val="0"/>
          <w:numId w:val="44"/>
        </w:numPr>
      </w:pPr>
      <w:r w:rsidRPr="00140FE4">
        <w:t>dealing with reported incidents of racism or racial harassment</w:t>
      </w:r>
    </w:p>
    <w:p w14:paraId="0324FE24" w14:textId="77777777" w:rsidR="00140FE4" w:rsidRDefault="00140FE4" w:rsidP="004D0982"/>
    <w:p w14:paraId="2308AF37" w14:textId="52A8357A" w:rsidR="00985AC5" w:rsidRDefault="00985AC5" w:rsidP="00985AC5">
      <w:pPr>
        <w:pStyle w:val="Heading2"/>
      </w:pPr>
      <w:bookmarkStart w:id="9" w:name="_Toc195522205"/>
      <w:r>
        <w:t>6. Training and development</w:t>
      </w:r>
      <w:bookmarkEnd w:id="9"/>
    </w:p>
    <w:p w14:paraId="15637B88" w14:textId="7A8B2605" w:rsidR="00985AC5" w:rsidRDefault="00985AC5" w:rsidP="004D0982">
      <w:r w:rsidRPr="00985AC5">
        <w:t>The school will ensure that staff and governors are able to access the appropriate levels of support and training necessary to ensure that they are aware of contemporary equality &amp; diversity practices and procedures.</w:t>
      </w:r>
    </w:p>
    <w:p w14:paraId="32CDEC5F" w14:textId="77777777" w:rsidR="00985AC5" w:rsidRDefault="00985AC5" w:rsidP="004D0982"/>
    <w:p w14:paraId="33DB98DE" w14:textId="34A7AAA8" w:rsidR="003C25D8" w:rsidRPr="003C25D8" w:rsidRDefault="003C25D8" w:rsidP="003C25D8">
      <w:pPr>
        <w:pStyle w:val="Heading2"/>
      </w:pPr>
      <w:bookmarkStart w:id="10" w:name="_Toc195522206"/>
      <w:r>
        <w:t xml:space="preserve">7. </w:t>
      </w:r>
      <w:r w:rsidRPr="003C25D8">
        <w:t>Admissions and Attendance</w:t>
      </w:r>
      <w:bookmarkEnd w:id="10"/>
    </w:p>
    <w:p w14:paraId="0A844914" w14:textId="77777777" w:rsidR="003C25D8" w:rsidRDefault="003C25D8" w:rsidP="003C25D8">
      <w:r w:rsidRPr="003C25D8">
        <w:t>The admissions process is monitored to ensure that it is administered fairly and equitably to all pupils.</w:t>
      </w:r>
    </w:p>
    <w:p w14:paraId="1D066AA6" w14:textId="77777777" w:rsidR="007D783D" w:rsidRPr="003C25D8" w:rsidRDefault="007D783D" w:rsidP="003C25D8"/>
    <w:p w14:paraId="0FF4423C" w14:textId="77777777" w:rsidR="003C25D8" w:rsidRDefault="003C25D8" w:rsidP="003C25D8">
      <w:r w:rsidRPr="003C25D8">
        <w:t>Comprehensive information about pupils’ ethnicity, first language, religion, physical needs, diet, etc., is included in all admissions’ forms.</w:t>
      </w:r>
    </w:p>
    <w:p w14:paraId="2A1372A1" w14:textId="77777777" w:rsidR="007D783D" w:rsidRPr="003C25D8" w:rsidRDefault="007D783D" w:rsidP="003C25D8"/>
    <w:p w14:paraId="289DB397" w14:textId="77777777" w:rsidR="003C25D8" w:rsidRDefault="003C25D8" w:rsidP="003C25D8">
      <w:r w:rsidRPr="003C25D8">
        <w:t>The school and families are aware of their rights and responsibilities in relation to pupil attendance, and absence is always followed up by appropriate personnel who are aware of community issues.</w:t>
      </w:r>
    </w:p>
    <w:p w14:paraId="6407BF3C" w14:textId="77777777" w:rsidR="007D783D" w:rsidRPr="003C25D8" w:rsidRDefault="007D783D" w:rsidP="003C25D8"/>
    <w:p w14:paraId="44FF7FBF" w14:textId="77777777" w:rsidR="003C25D8" w:rsidRDefault="003C25D8" w:rsidP="003C25D8">
      <w:r w:rsidRPr="003C25D8">
        <w:t>There are strategies to reintegrate long-term truants and excluded pupils, which address the needs of all pupils.</w:t>
      </w:r>
    </w:p>
    <w:p w14:paraId="73A8EA4A" w14:textId="77777777" w:rsidR="007D783D" w:rsidRPr="003C25D8" w:rsidRDefault="007D783D" w:rsidP="003C25D8"/>
    <w:p w14:paraId="18D49EB3" w14:textId="77777777" w:rsidR="003C25D8" w:rsidRDefault="003C25D8" w:rsidP="003C25D8">
      <w:r w:rsidRPr="003C25D8">
        <w:t>Provision is made for leave of absence for religious observance, pupils and staff.</w:t>
      </w:r>
    </w:p>
    <w:p w14:paraId="66E5F84F" w14:textId="77777777" w:rsidR="003C25D8" w:rsidRPr="003C25D8" w:rsidRDefault="003C25D8" w:rsidP="003C25D8"/>
    <w:p w14:paraId="2FD90A7A" w14:textId="10EF2010" w:rsidR="003C25D8" w:rsidRPr="003C25D8" w:rsidRDefault="003C25D8" w:rsidP="003C25D8">
      <w:pPr>
        <w:pStyle w:val="Heading2"/>
      </w:pPr>
      <w:bookmarkStart w:id="11" w:name="_Toc195522207"/>
      <w:r>
        <w:lastRenderedPageBreak/>
        <w:t xml:space="preserve">8. </w:t>
      </w:r>
      <w:r w:rsidRPr="003C25D8">
        <w:t>Attainment, Progress and Assessment</w:t>
      </w:r>
      <w:bookmarkEnd w:id="11"/>
    </w:p>
    <w:p w14:paraId="3473AECE" w14:textId="77777777" w:rsidR="003C25D8" w:rsidRDefault="003C25D8" w:rsidP="003C25D8">
      <w:r w:rsidRPr="003C25D8">
        <w:t xml:space="preserve">Staff have high expectations of all </w:t>
      </w:r>
      <w:proofErr w:type="gramStart"/>
      <w:r w:rsidRPr="003C25D8">
        <w:t>pupils</w:t>
      </w:r>
      <w:proofErr w:type="gramEnd"/>
      <w:r w:rsidRPr="003C25D8">
        <w:t xml:space="preserve"> and they continually challenge them to reach higher standards.</w:t>
      </w:r>
    </w:p>
    <w:p w14:paraId="1DCAB321" w14:textId="77777777" w:rsidR="007D783D" w:rsidRPr="003C25D8" w:rsidRDefault="007D783D" w:rsidP="003C25D8"/>
    <w:p w14:paraId="5505EF6C" w14:textId="77777777" w:rsidR="003C25D8" w:rsidRDefault="003C25D8" w:rsidP="003C25D8">
      <w:r w:rsidRPr="003C25D8">
        <w:t>The school recognises and values all forms of achievement.</w:t>
      </w:r>
    </w:p>
    <w:p w14:paraId="260B4623" w14:textId="77777777" w:rsidR="007D783D" w:rsidRPr="003C25D8" w:rsidRDefault="007D783D" w:rsidP="003C25D8"/>
    <w:p w14:paraId="5FBEF33A" w14:textId="77777777" w:rsidR="003C25D8" w:rsidRDefault="003C25D8" w:rsidP="003C25D8">
      <w:r w:rsidRPr="003C25D8">
        <w:t>The monitoring and analysing of pupil performance by gender, ethnicity and other social/cultural indicators enables the identification of groups of pupils where there are patterns of underachievement. The school ensures that action is taken to counteract this.</w:t>
      </w:r>
    </w:p>
    <w:p w14:paraId="09ECBCDC" w14:textId="77777777" w:rsidR="007D783D" w:rsidRPr="003C25D8" w:rsidRDefault="007D783D" w:rsidP="003C25D8"/>
    <w:p w14:paraId="3B85CE9D" w14:textId="77777777" w:rsidR="003C25D8" w:rsidRDefault="003C25D8" w:rsidP="003C25D8">
      <w:r w:rsidRPr="003C25D8">
        <w:t>All pupils achieve the highest standards. Baseline assessment is used appropriately for all pupils. The school ensures, where possible, that assessment is free of gender, racial, cultural bias and any bias against members of any of the groups outlined above who are described as having protected characteristics.</w:t>
      </w:r>
    </w:p>
    <w:p w14:paraId="17567A84" w14:textId="77777777" w:rsidR="007D783D" w:rsidRPr="003C25D8" w:rsidRDefault="007D783D" w:rsidP="003C25D8"/>
    <w:p w14:paraId="17542F02" w14:textId="77777777" w:rsidR="003C25D8" w:rsidRDefault="003C25D8" w:rsidP="003C25D8">
      <w:r w:rsidRPr="003C25D8">
        <w:t>Self-assessment provides all pupils with opportunities to take responsibility for their own learning through regular reflection and feedback on their progress.</w:t>
      </w:r>
    </w:p>
    <w:p w14:paraId="78ED2916" w14:textId="77777777" w:rsidR="007D783D" w:rsidRPr="003C25D8" w:rsidRDefault="007D783D" w:rsidP="003C25D8"/>
    <w:p w14:paraId="139C2EA1" w14:textId="77777777" w:rsidR="003C25D8" w:rsidRDefault="003C25D8" w:rsidP="003C25D8">
      <w:r w:rsidRPr="003C25D8">
        <w:t>All pupils have full opportunities to demonstrate what they know and can do and, therefore, to benefit from assessment.</w:t>
      </w:r>
    </w:p>
    <w:p w14:paraId="7BF01AD7" w14:textId="77777777" w:rsidR="007D783D" w:rsidRPr="003C25D8" w:rsidRDefault="007D783D" w:rsidP="003C25D8"/>
    <w:p w14:paraId="69B5943A" w14:textId="77777777" w:rsidR="003C25D8" w:rsidRDefault="003C25D8" w:rsidP="003C25D8">
      <w:r w:rsidRPr="003C25D8">
        <w:t>Staff use a range of methods and strategies to assess pupil progress.</w:t>
      </w:r>
    </w:p>
    <w:p w14:paraId="2664AEDD" w14:textId="77777777" w:rsidR="007D783D" w:rsidRPr="003C25D8" w:rsidRDefault="007D783D" w:rsidP="003C25D8"/>
    <w:p w14:paraId="760468AF" w14:textId="17B35BFD" w:rsidR="003C25D8" w:rsidRPr="003C25D8" w:rsidRDefault="007D783D" w:rsidP="003C25D8">
      <w:pPr>
        <w:pStyle w:val="Heading2"/>
      </w:pPr>
      <w:bookmarkStart w:id="12" w:name="_Toc195522208"/>
      <w:r>
        <w:t xml:space="preserve">9. </w:t>
      </w:r>
      <w:r w:rsidR="003C25D8" w:rsidRPr="003C25D8">
        <w:t>School Ethos: Equality and Diversity</w:t>
      </w:r>
      <w:bookmarkEnd w:id="12"/>
    </w:p>
    <w:p w14:paraId="2230E5D5" w14:textId="77777777" w:rsidR="003C25D8" w:rsidRDefault="003C25D8" w:rsidP="003C25D8">
      <w:r w:rsidRPr="003C25D8">
        <w:t>The school opposes all forms of prejudice and discrimination.</w:t>
      </w:r>
    </w:p>
    <w:p w14:paraId="6E0CDE42" w14:textId="77777777" w:rsidR="007D783D" w:rsidRPr="003C25D8" w:rsidRDefault="007D783D" w:rsidP="003C25D8"/>
    <w:p w14:paraId="48EDD15A" w14:textId="77777777" w:rsidR="003C25D8" w:rsidRDefault="003C25D8" w:rsidP="003C25D8">
      <w:r w:rsidRPr="003C25D8">
        <w:t>The school publicly supports diversity and actively promotes good personal and community relations. Diversity is recognised as having a positive role to play within the school.</w:t>
      </w:r>
    </w:p>
    <w:p w14:paraId="61E97C48" w14:textId="77777777" w:rsidR="007D783D" w:rsidRPr="003C25D8" w:rsidRDefault="007D783D" w:rsidP="003C25D8"/>
    <w:p w14:paraId="668553A4" w14:textId="77777777" w:rsidR="003C25D8" w:rsidRDefault="003C25D8" w:rsidP="003C25D8">
      <w:r w:rsidRPr="003C25D8">
        <w:t>All staff foster a positive atmosphere of mutual respect and trust among pupils from all groups.</w:t>
      </w:r>
    </w:p>
    <w:p w14:paraId="3C8B7C45" w14:textId="77777777" w:rsidR="007D783D" w:rsidRPr="003C25D8" w:rsidRDefault="007D783D" w:rsidP="003C25D8"/>
    <w:p w14:paraId="23E6B4A3" w14:textId="77777777" w:rsidR="003C25D8" w:rsidRPr="003C25D8" w:rsidRDefault="003C25D8" w:rsidP="003C25D8">
      <w:r w:rsidRPr="003C25D8">
        <w:t xml:space="preserve">Clear procedures are in place to ensure that all forms of bullying and harassment are dealt with promptly, firmly and consistently, and are in line with relevant agreed policies and guidance, such as those for anti-bullying and </w:t>
      </w:r>
      <w:r w:rsidRPr="003C25D8">
        <w:lastRenderedPageBreak/>
        <w:t>dealing with racist or homophobic incidents. All forms of harassment are recorded, monitored and dealt with in line with relevant school policies.</w:t>
      </w:r>
    </w:p>
    <w:p w14:paraId="291A2136" w14:textId="77777777" w:rsidR="00C9716C" w:rsidRDefault="00C9716C" w:rsidP="003C25D8"/>
    <w:p w14:paraId="64ACA6EE" w14:textId="1F76BC14" w:rsidR="003C25D8" w:rsidRPr="003C25D8" w:rsidRDefault="003C25D8" w:rsidP="003C25D8">
      <w:r w:rsidRPr="003C25D8">
        <w:t>Staff receive appropriate training to enable them to deal effectively with bullying, racist incidents, racial harassment and all other forms of prejudice.</w:t>
      </w:r>
    </w:p>
    <w:p w14:paraId="77CC3C1D" w14:textId="77777777" w:rsidR="00985AC5" w:rsidRDefault="00985AC5" w:rsidP="004D0982"/>
    <w:p w14:paraId="5FEB9A59" w14:textId="5700E8D9" w:rsidR="00C9716C" w:rsidRPr="00C9716C" w:rsidRDefault="00C9716C" w:rsidP="00C9716C">
      <w:pPr>
        <w:pStyle w:val="Heading2"/>
      </w:pPr>
      <w:bookmarkStart w:id="13" w:name="_Toc195522209"/>
      <w:r>
        <w:t xml:space="preserve">10. </w:t>
      </w:r>
      <w:r w:rsidRPr="00C9716C">
        <w:t>Behaviour, Discipline and Exclusion</w:t>
      </w:r>
      <w:bookmarkEnd w:id="13"/>
    </w:p>
    <w:p w14:paraId="6C8D2850" w14:textId="77777777" w:rsidR="00C9716C" w:rsidRDefault="00C9716C" w:rsidP="00C9716C">
      <w:r w:rsidRPr="00C9716C">
        <w:t>The school's procedures for disciplining pupils and managing behaviour are fair and applied equally to all.</w:t>
      </w:r>
    </w:p>
    <w:p w14:paraId="4882D271" w14:textId="77777777" w:rsidR="00C9716C" w:rsidRPr="00C9716C" w:rsidRDefault="00C9716C" w:rsidP="00C9716C"/>
    <w:p w14:paraId="7E50790C" w14:textId="77777777" w:rsidR="00C9716C" w:rsidRDefault="00C9716C" w:rsidP="00C9716C">
      <w:r w:rsidRPr="00C9716C">
        <w:t>It is recognised that social/cultural background may affect behaviour. The school takes this into account when dealing with incidents of unacceptable behaviour.</w:t>
      </w:r>
    </w:p>
    <w:p w14:paraId="138E19B3" w14:textId="77777777" w:rsidR="00C9716C" w:rsidRPr="00C9716C" w:rsidRDefault="00C9716C" w:rsidP="00C9716C"/>
    <w:p w14:paraId="7040C874" w14:textId="77777777" w:rsidR="00C9716C" w:rsidRDefault="00C9716C" w:rsidP="00C9716C">
      <w:r w:rsidRPr="00C9716C">
        <w:t>All staff operate consistent systems of rewards and discipline.</w:t>
      </w:r>
    </w:p>
    <w:p w14:paraId="426EBE21" w14:textId="77777777" w:rsidR="00C9716C" w:rsidRPr="00C9716C" w:rsidRDefault="00C9716C" w:rsidP="00C9716C"/>
    <w:p w14:paraId="0056F72A" w14:textId="77777777" w:rsidR="00C9716C" w:rsidRDefault="00C9716C" w:rsidP="00C9716C">
      <w:r w:rsidRPr="00C9716C">
        <w:t xml:space="preserve">Exclusions and attendance are </w:t>
      </w:r>
      <w:proofErr w:type="gramStart"/>
      <w:r w:rsidRPr="00C9716C">
        <w:t>monitored</w:t>
      </w:r>
      <w:proofErr w:type="gramEnd"/>
      <w:r w:rsidRPr="00C9716C">
        <w:t xml:space="preserve"> and effective action is taken </w:t>
      </w:r>
      <w:proofErr w:type="gramStart"/>
      <w:r w:rsidRPr="00C9716C">
        <w:t>in order to</w:t>
      </w:r>
      <w:proofErr w:type="gramEnd"/>
      <w:r w:rsidRPr="00C9716C">
        <w:t xml:space="preserve"> reduce gaps between different groups of pupils.</w:t>
      </w:r>
    </w:p>
    <w:p w14:paraId="3F60C1D2" w14:textId="77777777" w:rsidR="00C9716C" w:rsidRPr="00C9716C" w:rsidRDefault="00C9716C" w:rsidP="00C9716C"/>
    <w:p w14:paraId="2354C4D3" w14:textId="77777777" w:rsidR="00C9716C" w:rsidRDefault="00C9716C" w:rsidP="00C9716C">
      <w:r w:rsidRPr="00C9716C">
        <w:t>Pupils, staff and parents are aware of procedures for dealing with harassment. They know that any language or behaviour which is racist, sexist, homophobic or potentially damaging to any group is always unacceptable.</w:t>
      </w:r>
    </w:p>
    <w:p w14:paraId="37998961" w14:textId="77777777" w:rsidR="00C9716C" w:rsidRPr="00C9716C" w:rsidRDefault="00C9716C" w:rsidP="00C9716C"/>
    <w:p w14:paraId="060F9FD5" w14:textId="17198DB5" w:rsidR="00C9716C" w:rsidRPr="00C9716C" w:rsidRDefault="00C9716C" w:rsidP="00C9716C">
      <w:pPr>
        <w:pStyle w:val="Heading2"/>
      </w:pPr>
      <w:bookmarkStart w:id="14" w:name="_Toc195522210"/>
      <w:r>
        <w:t xml:space="preserve">11. </w:t>
      </w:r>
      <w:r w:rsidRPr="00C9716C">
        <w:t>Personal Development and Pastoral Care</w:t>
      </w:r>
      <w:bookmarkEnd w:id="14"/>
    </w:p>
    <w:p w14:paraId="207373B1" w14:textId="77777777" w:rsidR="00C9716C" w:rsidRDefault="00C9716C" w:rsidP="00C9716C">
      <w:r w:rsidRPr="00C9716C">
        <w:t>The pastoral support in school takes account of religious and ethnic differences.</w:t>
      </w:r>
    </w:p>
    <w:p w14:paraId="3EE5F57F" w14:textId="77777777" w:rsidR="00C9716C" w:rsidRPr="00C9716C" w:rsidRDefault="00C9716C" w:rsidP="00C9716C"/>
    <w:p w14:paraId="082A0174" w14:textId="77777777" w:rsidR="00C9716C" w:rsidRDefault="00C9716C" w:rsidP="00C9716C">
      <w:r w:rsidRPr="00C9716C">
        <w:t>The school provides appropriate support for EAL pupils and encourages them to use their home and community languages.</w:t>
      </w:r>
    </w:p>
    <w:p w14:paraId="24BDE0F1" w14:textId="77777777" w:rsidR="00C9716C" w:rsidRPr="00C9716C" w:rsidRDefault="00C9716C" w:rsidP="00C9716C"/>
    <w:p w14:paraId="4E8682CD" w14:textId="77777777" w:rsidR="00C9716C" w:rsidRDefault="00C9716C" w:rsidP="00C9716C">
      <w:r w:rsidRPr="00C9716C">
        <w:t>Support is given to victims and perpetrators of harassment and unacceptable behaviour. External agencies are used, where appropriate.</w:t>
      </w:r>
    </w:p>
    <w:p w14:paraId="3EF02738" w14:textId="77777777" w:rsidR="00C9716C" w:rsidRPr="00C9716C" w:rsidRDefault="00C9716C" w:rsidP="00C9716C"/>
    <w:p w14:paraId="1954CD23" w14:textId="491E83C6" w:rsidR="00C9716C" w:rsidRPr="00C9716C" w:rsidRDefault="00C9716C" w:rsidP="00C9716C">
      <w:pPr>
        <w:pStyle w:val="Heading2"/>
      </w:pPr>
      <w:bookmarkStart w:id="15" w:name="_Toc195522211"/>
      <w:r>
        <w:t xml:space="preserve">12. </w:t>
      </w:r>
      <w:r w:rsidRPr="00C9716C">
        <w:t>Teaching and Learning</w:t>
      </w:r>
      <w:bookmarkEnd w:id="15"/>
    </w:p>
    <w:p w14:paraId="654E894F" w14:textId="77777777" w:rsidR="00C9716C" w:rsidRDefault="00C9716C" w:rsidP="00C9716C">
      <w:r w:rsidRPr="00C9716C">
        <w:t>All pupils have access to the mainstream curriculum.</w:t>
      </w:r>
    </w:p>
    <w:p w14:paraId="6649BCEA" w14:textId="77777777" w:rsidR="00C9716C" w:rsidRPr="00C9716C" w:rsidRDefault="00C9716C" w:rsidP="00C9716C"/>
    <w:p w14:paraId="10F6947D" w14:textId="77777777" w:rsidR="00C9716C" w:rsidRDefault="00C9716C" w:rsidP="00C9716C">
      <w:r w:rsidRPr="00C9716C">
        <w:lastRenderedPageBreak/>
        <w:t xml:space="preserve">Teachers ensure that the classroom is an inclusive environment in which pupils feel </w:t>
      </w:r>
      <w:proofErr w:type="gramStart"/>
      <w:r w:rsidRPr="00C9716C">
        <w:t>safe</w:t>
      </w:r>
      <w:proofErr w:type="gramEnd"/>
      <w:r w:rsidRPr="00C9716C">
        <w:t xml:space="preserve"> and all contributions are valued.</w:t>
      </w:r>
    </w:p>
    <w:p w14:paraId="1F0FD154" w14:textId="77777777" w:rsidR="00C9716C" w:rsidRPr="00C9716C" w:rsidRDefault="00C9716C" w:rsidP="00C9716C"/>
    <w:p w14:paraId="5EAB2B64" w14:textId="77777777" w:rsidR="00C9716C" w:rsidRDefault="00C9716C" w:rsidP="00C9716C">
      <w:r w:rsidRPr="00C9716C">
        <w:t>Teaching is responsive to pupils with the teacher taking positive steps to include all groups or individuals.</w:t>
      </w:r>
    </w:p>
    <w:p w14:paraId="385D0CFE" w14:textId="77777777" w:rsidR="00C9716C" w:rsidRPr="00C9716C" w:rsidRDefault="00C9716C" w:rsidP="00C9716C"/>
    <w:p w14:paraId="67AC8D11" w14:textId="77777777" w:rsidR="00C9716C" w:rsidRDefault="00C9716C" w:rsidP="00C9716C">
      <w:r w:rsidRPr="00C9716C">
        <w:t>Pupil grouping in the classroom is planned and varied. Allocations to teaching groups are kept under continual review and are analysed by ethnicity, gender and background.</w:t>
      </w:r>
    </w:p>
    <w:p w14:paraId="70482E73" w14:textId="77777777" w:rsidR="00C9716C" w:rsidRPr="00C9716C" w:rsidRDefault="00C9716C" w:rsidP="00C9716C"/>
    <w:p w14:paraId="61ACBB09" w14:textId="77777777" w:rsidR="00C9716C" w:rsidRDefault="00C9716C" w:rsidP="00C9716C">
      <w:r w:rsidRPr="00C9716C">
        <w:t>Teachers encourage pupils to become independent and to take responsibility for their own learning.</w:t>
      </w:r>
    </w:p>
    <w:p w14:paraId="337E5F5E" w14:textId="77777777" w:rsidR="00C9716C" w:rsidRPr="00C9716C" w:rsidRDefault="00C9716C" w:rsidP="00C9716C"/>
    <w:p w14:paraId="3A903DC2" w14:textId="77777777" w:rsidR="00C9716C" w:rsidRDefault="00C9716C" w:rsidP="00C9716C">
      <w:r w:rsidRPr="00C9716C">
        <w:t>Teachers challenge stereotypes and foster pupils’ critical awareness and concepts of fairness, enabling them to detect bias and challenge inequalities.</w:t>
      </w:r>
    </w:p>
    <w:p w14:paraId="0C899FD7" w14:textId="77777777" w:rsidR="00C9716C" w:rsidRPr="00C9716C" w:rsidRDefault="00C9716C" w:rsidP="00C9716C"/>
    <w:p w14:paraId="4A9E0E1F" w14:textId="77777777" w:rsidR="00C9716C" w:rsidRDefault="00C9716C" w:rsidP="00C9716C">
      <w:r w:rsidRPr="00C9716C">
        <w:t>Resources and displays reflect the experience and backgrounds of pupils, promote diversity and challenge stereotypes in all curriculum areas. They are reviewed regularly to ensure that they reflect the inclusive ethos of the school.</w:t>
      </w:r>
    </w:p>
    <w:p w14:paraId="22E1D5CC" w14:textId="77777777" w:rsidR="004F1724" w:rsidRDefault="004F1724" w:rsidP="00C9716C"/>
    <w:p w14:paraId="4A6F6401" w14:textId="2EC5BB7E" w:rsidR="004F1724" w:rsidRPr="004F1724" w:rsidRDefault="004F1724" w:rsidP="004F1724">
      <w:pPr>
        <w:pStyle w:val="Heading2"/>
      </w:pPr>
      <w:bookmarkStart w:id="16" w:name="_Toc195522212"/>
      <w:r>
        <w:t xml:space="preserve">13. </w:t>
      </w:r>
      <w:r w:rsidRPr="004F1724">
        <w:t>Curriculum</w:t>
      </w:r>
      <w:bookmarkEnd w:id="16"/>
    </w:p>
    <w:p w14:paraId="2E5C5B79" w14:textId="77777777" w:rsidR="004F1724" w:rsidRDefault="004F1724" w:rsidP="004F1724">
      <w:r w:rsidRPr="004F1724">
        <w:t>Curriculum planning takes account of the ethnicity, backgrounds and needs of all pupils.</w:t>
      </w:r>
    </w:p>
    <w:p w14:paraId="5BC18FC2" w14:textId="77777777" w:rsidR="004F1724" w:rsidRPr="004F1724" w:rsidRDefault="004F1724" w:rsidP="004F1724"/>
    <w:p w14:paraId="282DF405" w14:textId="77777777" w:rsidR="004F1724" w:rsidRPr="004F1724" w:rsidRDefault="004F1724" w:rsidP="004F1724">
      <w:r w:rsidRPr="004F1724">
        <w:t>The curriculum builds on pupils’ starting points and is differentiated appropriately to ensure the inclusion of:</w:t>
      </w:r>
    </w:p>
    <w:p w14:paraId="05F72D1A" w14:textId="57D35679" w:rsidR="004F1724" w:rsidRPr="004F1724" w:rsidRDefault="004F1724" w:rsidP="004F1724">
      <w:pPr>
        <w:pStyle w:val="ListParagraph"/>
        <w:numPr>
          <w:ilvl w:val="0"/>
          <w:numId w:val="48"/>
        </w:numPr>
      </w:pPr>
      <w:r w:rsidRPr="004F1724">
        <w:t>pupils who are from any of the groups identified as having protected characteristics</w:t>
      </w:r>
    </w:p>
    <w:p w14:paraId="7689E448" w14:textId="347154E7" w:rsidR="004F1724" w:rsidRPr="004F1724" w:rsidRDefault="004F1724" w:rsidP="004F1724">
      <w:pPr>
        <w:pStyle w:val="ListParagraph"/>
        <w:numPr>
          <w:ilvl w:val="0"/>
          <w:numId w:val="48"/>
        </w:numPr>
      </w:pPr>
      <w:r w:rsidRPr="004F1724">
        <w:t>pupils who are gifted and talented</w:t>
      </w:r>
    </w:p>
    <w:p w14:paraId="230793F2" w14:textId="09B822AC" w:rsidR="004F1724" w:rsidRPr="004F1724" w:rsidRDefault="004F1724" w:rsidP="004F1724">
      <w:pPr>
        <w:pStyle w:val="ListParagraph"/>
        <w:numPr>
          <w:ilvl w:val="0"/>
          <w:numId w:val="48"/>
        </w:numPr>
      </w:pPr>
      <w:r w:rsidRPr="004F1724">
        <w:t>pupils with special educational needs</w:t>
      </w:r>
    </w:p>
    <w:p w14:paraId="74C37311" w14:textId="1E21DDCD" w:rsidR="004F1724" w:rsidRPr="004F1724" w:rsidRDefault="004F1724" w:rsidP="004F1724">
      <w:pPr>
        <w:pStyle w:val="ListParagraph"/>
        <w:numPr>
          <w:ilvl w:val="0"/>
          <w:numId w:val="48"/>
        </w:numPr>
      </w:pPr>
      <w:r w:rsidRPr="004F1724">
        <w:t>pupils who are looked after by the local authority</w:t>
      </w:r>
    </w:p>
    <w:p w14:paraId="0922504F" w14:textId="7A1C82FA" w:rsidR="004F1724" w:rsidRDefault="004F1724" w:rsidP="004F1724">
      <w:pPr>
        <w:pStyle w:val="ListParagraph"/>
        <w:numPr>
          <w:ilvl w:val="0"/>
          <w:numId w:val="48"/>
        </w:numPr>
      </w:pPr>
      <w:r w:rsidRPr="004F1724">
        <w:t>pupils who are at risk of disaffection and exclusion</w:t>
      </w:r>
    </w:p>
    <w:p w14:paraId="0641A1A4" w14:textId="77777777" w:rsidR="004F1724" w:rsidRPr="004F1724" w:rsidRDefault="004F1724" w:rsidP="004F1724">
      <w:pPr>
        <w:pStyle w:val="ListParagraph"/>
        <w:numPr>
          <w:ilvl w:val="0"/>
          <w:numId w:val="48"/>
        </w:numPr>
      </w:pPr>
    </w:p>
    <w:p w14:paraId="046FA75E" w14:textId="77777777" w:rsidR="004F1724" w:rsidRDefault="004F1724" w:rsidP="004F1724">
      <w:r w:rsidRPr="004F1724">
        <w:t>The school monitors and evaluates its effectiveness in providing an appropriate curriculum for pupils of all backgrounds.</w:t>
      </w:r>
    </w:p>
    <w:p w14:paraId="7E8207FE" w14:textId="77777777" w:rsidR="004F1724" w:rsidRPr="004F1724" w:rsidRDefault="004F1724" w:rsidP="004F1724"/>
    <w:p w14:paraId="4A746B42" w14:textId="77777777" w:rsidR="004F1724" w:rsidRDefault="004F1724" w:rsidP="004F1724">
      <w:r w:rsidRPr="004F1724">
        <w:t xml:space="preserve">Each area of the curriculum is planned to incorporate the principles of equality and to promote positive attitudes to diversity. All subjects contribute to the </w:t>
      </w:r>
      <w:r w:rsidRPr="004F1724">
        <w:lastRenderedPageBreak/>
        <w:t>spiritual, moral, social and cultural development of all pupils as well as promoting the key British values.</w:t>
      </w:r>
    </w:p>
    <w:p w14:paraId="1DC723A3" w14:textId="77777777" w:rsidR="004F1724" w:rsidRPr="004F1724" w:rsidRDefault="004F1724" w:rsidP="004F1724"/>
    <w:p w14:paraId="6F439FF6" w14:textId="77777777" w:rsidR="004F1724" w:rsidRDefault="004F1724" w:rsidP="004F1724">
      <w:r w:rsidRPr="004F1724">
        <w:t>The content of the curriculum reflects and values diversity. It encourages pupils to explore bias and to challenge prejudice and stereotypes.</w:t>
      </w:r>
    </w:p>
    <w:p w14:paraId="015E2765" w14:textId="77777777" w:rsidR="004F1724" w:rsidRPr="004F1724" w:rsidRDefault="004F1724" w:rsidP="004F1724"/>
    <w:p w14:paraId="105C8A2B" w14:textId="77777777" w:rsidR="004F1724" w:rsidRDefault="004F1724" w:rsidP="004F1724">
      <w:r w:rsidRPr="004F1724">
        <w:t>Extra-curricular activities and special events, e.g. school productions, cater for the interests and capabilities of all pupils and take account of parental concerns related to religion and culture.</w:t>
      </w:r>
    </w:p>
    <w:p w14:paraId="43752E43" w14:textId="77777777" w:rsidR="004F1724" w:rsidRPr="004F1724" w:rsidRDefault="004F1724" w:rsidP="004F1724"/>
    <w:p w14:paraId="492D5961" w14:textId="47C44E2D" w:rsidR="004F1724" w:rsidRPr="004F1724" w:rsidRDefault="004F1724" w:rsidP="004F1724">
      <w:pPr>
        <w:pStyle w:val="Heading2"/>
      </w:pPr>
      <w:bookmarkStart w:id="17" w:name="_Toc195522213"/>
      <w:r>
        <w:t xml:space="preserve">14. </w:t>
      </w:r>
      <w:r w:rsidRPr="004F1724">
        <w:t>Staffing: Recruitment and Professional Development</w:t>
      </w:r>
      <w:bookmarkEnd w:id="17"/>
    </w:p>
    <w:p w14:paraId="6BCABC32" w14:textId="77777777" w:rsidR="004F1724" w:rsidRDefault="004F1724" w:rsidP="004F1724">
      <w:r w:rsidRPr="004F1724">
        <w:t>The school adheres to recruitment and selection procedures which are fair, equal and in line with statutory duties and local authority guidelines.</w:t>
      </w:r>
    </w:p>
    <w:p w14:paraId="53A32176" w14:textId="77777777" w:rsidR="004F1724" w:rsidRPr="004F1724" w:rsidRDefault="004F1724" w:rsidP="004F1724"/>
    <w:p w14:paraId="5BA2C1D3" w14:textId="77777777" w:rsidR="004F1724" w:rsidRDefault="004F1724" w:rsidP="004F1724">
      <w:r w:rsidRPr="004F1724">
        <w:t>Steps are taken to encourage people from under-represented groups to apply for positions at all levels in the school.</w:t>
      </w:r>
    </w:p>
    <w:p w14:paraId="39C12152" w14:textId="77777777" w:rsidR="004F1724" w:rsidRPr="004F1724" w:rsidRDefault="004F1724" w:rsidP="004F1724"/>
    <w:p w14:paraId="0DF298A4" w14:textId="77777777" w:rsidR="004F1724" w:rsidRDefault="004F1724" w:rsidP="004F1724">
      <w:r w:rsidRPr="004F1724">
        <w:t>Steps are taken to ensure that everyone associated with the school is informed of the contents of this policy.</w:t>
      </w:r>
    </w:p>
    <w:p w14:paraId="3887740B" w14:textId="77777777" w:rsidR="004F1724" w:rsidRPr="004F1724" w:rsidRDefault="004F1724" w:rsidP="004F1724"/>
    <w:p w14:paraId="2ED68F04" w14:textId="77777777" w:rsidR="004F1724" w:rsidRDefault="004F1724" w:rsidP="004F1724">
      <w:r w:rsidRPr="004F1724">
        <w:t>The skills of all staff, including non-teaching and part-time staff, are recognised and valued. All staff are encouraged to share their knowledge.</w:t>
      </w:r>
    </w:p>
    <w:p w14:paraId="060C91A0" w14:textId="77777777" w:rsidR="004F1724" w:rsidRPr="004F1724" w:rsidRDefault="004F1724" w:rsidP="004F1724"/>
    <w:p w14:paraId="78395235" w14:textId="77777777" w:rsidR="004F1724" w:rsidRDefault="004F1724" w:rsidP="004F1724">
      <w:r w:rsidRPr="004F1724">
        <w:t>Staff handbooks and regular professional development activities are available for all staff members to support their practice in relation to this policy.</w:t>
      </w:r>
    </w:p>
    <w:p w14:paraId="1D3DEC92" w14:textId="77777777" w:rsidR="004F1724" w:rsidRPr="004F1724" w:rsidRDefault="004F1724" w:rsidP="004F1724"/>
    <w:p w14:paraId="4A13BF94" w14:textId="77777777" w:rsidR="004F1724" w:rsidRDefault="004F1724" w:rsidP="004F1724">
      <w:r w:rsidRPr="004F1724">
        <w:t>Staff and visitors provide a wide range of role models and reflect the diversity of the local and wider community.</w:t>
      </w:r>
    </w:p>
    <w:p w14:paraId="40AE9FB9" w14:textId="77777777" w:rsidR="004F1724" w:rsidRPr="004F1724" w:rsidRDefault="004F1724" w:rsidP="004F1724"/>
    <w:p w14:paraId="72A96236" w14:textId="77777777" w:rsidR="004F1724" w:rsidRDefault="004F1724" w:rsidP="004F1724">
      <w:r w:rsidRPr="004F1724">
        <w:t>The school, or its agent, routinely monitors all recruitment activity and staff in post by the statutory equality indicators of gender, ethnic background and disability and fulfils its responsibility to provide the data to the local authority annually.</w:t>
      </w:r>
    </w:p>
    <w:p w14:paraId="1BE7ADBC" w14:textId="77777777" w:rsidR="00640D33" w:rsidRPr="004F1724" w:rsidRDefault="00640D33" w:rsidP="004F1724"/>
    <w:p w14:paraId="67299C76" w14:textId="48E1AB7F" w:rsidR="004F1724" w:rsidRPr="004F1724" w:rsidRDefault="004F1724" w:rsidP="004F1724">
      <w:pPr>
        <w:pStyle w:val="Heading2"/>
      </w:pPr>
      <w:bookmarkStart w:id="18" w:name="_Toc195522214"/>
      <w:r>
        <w:t xml:space="preserve">15. </w:t>
      </w:r>
      <w:r w:rsidRPr="004F1724">
        <w:t>Partnership with Parents and the Community</w:t>
      </w:r>
      <w:bookmarkEnd w:id="18"/>
    </w:p>
    <w:p w14:paraId="42645BF8" w14:textId="77777777" w:rsidR="004F1724" w:rsidRDefault="004F1724" w:rsidP="004F1724">
      <w:r w:rsidRPr="004F1724">
        <w:t xml:space="preserve">Progress reports to parents are provided in an accessible format, </w:t>
      </w:r>
      <w:proofErr w:type="gramStart"/>
      <w:r w:rsidRPr="004F1724">
        <w:t>in order to</w:t>
      </w:r>
      <w:proofErr w:type="gramEnd"/>
      <w:r w:rsidRPr="004F1724">
        <w:t xml:space="preserve"> ensure that all parents </w:t>
      </w:r>
      <w:proofErr w:type="gramStart"/>
      <w:r w:rsidRPr="004F1724">
        <w:t>have the opportunity to</w:t>
      </w:r>
      <w:proofErr w:type="gramEnd"/>
      <w:r w:rsidRPr="004F1724">
        <w:t xml:space="preserve"> participate in the dialogue.</w:t>
      </w:r>
    </w:p>
    <w:p w14:paraId="5E9B064C" w14:textId="77777777" w:rsidR="004F1724" w:rsidRPr="004F1724" w:rsidRDefault="004F1724" w:rsidP="004F1724"/>
    <w:p w14:paraId="1F2911A9" w14:textId="77777777" w:rsidR="004F1724" w:rsidRDefault="004F1724" w:rsidP="004F1724">
      <w:r w:rsidRPr="004F1724">
        <w:lastRenderedPageBreak/>
        <w:t>All parents are encouraged to participate at all levels in the full life of the school.</w:t>
      </w:r>
    </w:p>
    <w:p w14:paraId="455B9BB1" w14:textId="77777777" w:rsidR="004F1724" w:rsidRPr="004F1724" w:rsidRDefault="004F1724" w:rsidP="004F1724"/>
    <w:p w14:paraId="05974EB3" w14:textId="77777777" w:rsidR="004F1724" w:rsidRDefault="004F1724" w:rsidP="004F1724">
      <w:r w:rsidRPr="004F1724">
        <w:t>Information and meetings for parents are made accessible for all. Parental involvement is monitored to ensure the participation of parents from all groups whose children are pupils at the school.</w:t>
      </w:r>
    </w:p>
    <w:p w14:paraId="0ED0292A" w14:textId="77777777" w:rsidR="004F1724" w:rsidRPr="004F1724" w:rsidRDefault="004F1724" w:rsidP="004F1724"/>
    <w:p w14:paraId="18B2D563" w14:textId="77777777" w:rsidR="004F1724" w:rsidRDefault="004F1724" w:rsidP="004F1724">
      <w:r w:rsidRPr="004F1724">
        <w:t xml:space="preserve">The </w:t>
      </w:r>
      <w:proofErr w:type="gramStart"/>
      <w:r w:rsidRPr="004F1724">
        <w:t>school works</w:t>
      </w:r>
      <w:proofErr w:type="gramEnd"/>
      <w:r w:rsidRPr="004F1724">
        <w:t xml:space="preserve"> in partnership with parents and the community to address specific incidents and to develop positive attitudes to diversity.</w:t>
      </w:r>
    </w:p>
    <w:p w14:paraId="28FFBA67" w14:textId="77777777" w:rsidR="004F1724" w:rsidRPr="004F1724" w:rsidRDefault="004F1724" w:rsidP="004F1724"/>
    <w:p w14:paraId="1FB0FED3" w14:textId="77777777" w:rsidR="004F1724" w:rsidRDefault="004F1724" w:rsidP="004F1724">
      <w:r w:rsidRPr="004F1724">
        <w:t>Information material for parents is easily accessible in user-friendly language/format and the school will endeavour to provide information in community languages, and alternative formats when necessary.</w:t>
      </w:r>
    </w:p>
    <w:p w14:paraId="676E65C1" w14:textId="77777777" w:rsidR="004F1724" w:rsidRPr="004F1724" w:rsidRDefault="004F1724" w:rsidP="004F1724"/>
    <w:p w14:paraId="642C9F8B" w14:textId="77777777" w:rsidR="004F1724" w:rsidRPr="004F1724" w:rsidRDefault="004F1724" w:rsidP="004F1724">
      <w:r w:rsidRPr="004F1724">
        <w:t>The school's premises and facilities are equally available and accessible for use by all groups within the community.</w:t>
      </w:r>
    </w:p>
    <w:p w14:paraId="70626660" w14:textId="77777777" w:rsidR="004F1724" w:rsidRPr="00C9716C" w:rsidRDefault="004F1724" w:rsidP="00C9716C"/>
    <w:p w14:paraId="3C4F17D9" w14:textId="22DFEA23" w:rsidR="00A44BA5" w:rsidRDefault="004F1724" w:rsidP="00A44BA5">
      <w:pPr>
        <w:pStyle w:val="Heading2"/>
      </w:pPr>
      <w:bookmarkStart w:id="19" w:name="_Toc195522215"/>
      <w:r>
        <w:t>1</w:t>
      </w:r>
      <w:r w:rsidR="00D21E83">
        <w:t>6</w:t>
      </w:r>
      <w:r w:rsidR="00A44BA5">
        <w:t xml:space="preserve">. </w:t>
      </w:r>
      <w:r w:rsidR="004D0982">
        <w:t>Implementing the policy</w:t>
      </w:r>
      <w:bookmarkEnd w:id="19"/>
    </w:p>
    <w:p w14:paraId="28443396" w14:textId="77777777" w:rsidR="00D21E83" w:rsidRDefault="00D21E83" w:rsidP="00D21E83">
      <w:r w:rsidRPr="00D21E83">
        <w:t xml:space="preserve">The school will implement the policy through means of regular planning and assessment which takes into consideration the school’s current position </w:t>
      </w:r>
      <w:proofErr w:type="gramStart"/>
      <w:r w:rsidRPr="00D21E83">
        <w:t>with regard to</w:t>
      </w:r>
      <w:proofErr w:type="gramEnd"/>
      <w:r w:rsidRPr="00D21E83">
        <w:t xml:space="preserve"> equality &amp; diversity issues and sets out its intermediate and long term aims.</w:t>
      </w:r>
    </w:p>
    <w:p w14:paraId="4A93C25B" w14:textId="77777777" w:rsidR="00D21E83" w:rsidRPr="00D21E83" w:rsidRDefault="00D21E83" w:rsidP="00D21E83"/>
    <w:p w14:paraId="5B7BBBDC" w14:textId="70A084AB" w:rsidR="00D21E83" w:rsidRDefault="00D21E83" w:rsidP="00D21E83">
      <w:r w:rsidRPr="00D21E83">
        <w:t xml:space="preserve">The school will monitor the policy and evaluate its effectiveness on a regular basis and will fully review the equality &amp; diversity policy </w:t>
      </w:r>
      <w:r w:rsidR="00640D33">
        <w:t>every three years.</w:t>
      </w:r>
    </w:p>
    <w:p w14:paraId="62ED63C5" w14:textId="77777777" w:rsidR="004F1724" w:rsidRDefault="004F1724" w:rsidP="00D21E83"/>
    <w:p w14:paraId="4251454B" w14:textId="353C36DC" w:rsidR="00C928F1" w:rsidRDefault="00640D33" w:rsidP="00412D09">
      <w:pPr>
        <w:pStyle w:val="Heading2"/>
      </w:pPr>
      <w:bookmarkStart w:id="20" w:name="_Toc195522216"/>
      <w:r>
        <w:t>17</w:t>
      </w:r>
      <w:r w:rsidR="00C928F1">
        <w:t>.</w:t>
      </w:r>
      <w:r w:rsidR="00220CCB">
        <w:t xml:space="preserve"> Legislation and guidance</w:t>
      </w:r>
      <w:bookmarkEnd w:id="20"/>
    </w:p>
    <w:p w14:paraId="08C11954" w14:textId="77777777" w:rsidR="00061A3F" w:rsidRDefault="00061A3F" w:rsidP="00061A3F">
      <w:r w:rsidRPr="00061A3F">
        <w:t xml:space="preserve">This policy has due regard to all relevant legislation and guidance including, but not limited to, the following: </w:t>
      </w:r>
    </w:p>
    <w:p w14:paraId="41A984E2" w14:textId="77777777" w:rsidR="00507E5B" w:rsidRDefault="00507E5B" w:rsidP="00507E5B">
      <w:pPr>
        <w:pStyle w:val="ListParagraph"/>
        <w:numPr>
          <w:ilvl w:val="0"/>
          <w:numId w:val="27"/>
        </w:numPr>
      </w:pPr>
      <w:r w:rsidRPr="00507E5B">
        <w:t>Children and Families Act 2014</w:t>
      </w:r>
    </w:p>
    <w:p w14:paraId="73C8849D" w14:textId="77777777" w:rsidR="00507E5B" w:rsidRDefault="00507E5B" w:rsidP="00507E5B">
      <w:pPr>
        <w:pStyle w:val="ListParagraph"/>
        <w:numPr>
          <w:ilvl w:val="0"/>
          <w:numId w:val="27"/>
        </w:numPr>
      </w:pPr>
      <w:r w:rsidRPr="00507E5B">
        <w:t xml:space="preserve">Education Act 2011 </w:t>
      </w:r>
    </w:p>
    <w:p w14:paraId="29923ACA" w14:textId="77777777" w:rsidR="00507E5B" w:rsidRDefault="00507E5B" w:rsidP="00507E5B">
      <w:pPr>
        <w:pStyle w:val="ListParagraph"/>
        <w:numPr>
          <w:ilvl w:val="0"/>
          <w:numId w:val="27"/>
        </w:numPr>
      </w:pPr>
      <w:r w:rsidRPr="00507E5B">
        <w:t xml:space="preserve">Health Act 2006 </w:t>
      </w:r>
    </w:p>
    <w:p w14:paraId="310BF59F" w14:textId="77777777" w:rsidR="00507E5B" w:rsidRDefault="00507E5B" w:rsidP="00507E5B">
      <w:pPr>
        <w:pStyle w:val="ListParagraph"/>
        <w:numPr>
          <w:ilvl w:val="0"/>
          <w:numId w:val="27"/>
        </w:numPr>
      </w:pPr>
      <w:r w:rsidRPr="00507E5B">
        <w:t xml:space="preserve">DfE (2012) ‘DfE and ACPO drug advice for schools’ </w:t>
      </w:r>
    </w:p>
    <w:p w14:paraId="1F9C91C6" w14:textId="77777777" w:rsidR="00507E5B" w:rsidRDefault="00507E5B" w:rsidP="00507E5B">
      <w:pPr>
        <w:pStyle w:val="ListParagraph"/>
        <w:numPr>
          <w:ilvl w:val="0"/>
          <w:numId w:val="27"/>
        </w:numPr>
      </w:pPr>
      <w:r w:rsidRPr="00507E5B">
        <w:t xml:space="preserve">DfE (2023) ‘Keeping children safe in education 2023’ </w:t>
      </w:r>
    </w:p>
    <w:p w14:paraId="647F3185" w14:textId="77777777" w:rsidR="00507E5B" w:rsidRDefault="00507E5B" w:rsidP="00507E5B">
      <w:pPr>
        <w:pStyle w:val="ListParagraph"/>
        <w:numPr>
          <w:ilvl w:val="0"/>
          <w:numId w:val="27"/>
        </w:numPr>
      </w:pPr>
      <w:r w:rsidRPr="00507E5B">
        <w:t xml:space="preserve">DfE (2018) ‘Mental health and behaviour in schools’ </w:t>
      </w:r>
    </w:p>
    <w:p w14:paraId="591F0295" w14:textId="607786E7" w:rsidR="00507E5B" w:rsidRPr="00061A3F" w:rsidRDefault="00507E5B" w:rsidP="00507E5B">
      <w:pPr>
        <w:pStyle w:val="ListParagraph"/>
        <w:numPr>
          <w:ilvl w:val="0"/>
          <w:numId w:val="27"/>
        </w:numPr>
      </w:pPr>
      <w:r w:rsidRPr="00507E5B">
        <w:t>DfE (2022) ‘Searching, Screening and Confiscation: Advice for schools’</w:t>
      </w:r>
    </w:p>
    <w:p w14:paraId="6A29F2F6" w14:textId="77777777" w:rsidR="00412D09" w:rsidRPr="0039737D" w:rsidRDefault="00412D09" w:rsidP="0039737D"/>
    <w:p w14:paraId="434641B3" w14:textId="7B6239AC" w:rsidR="003F7116" w:rsidRDefault="006360D8" w:rsidP="00A3449E">
      <w:r>
        <w:pict w14:anchorId="278F6955">
          <v:rect id="_x0000_i1026" style="width:0;height:1.5pt" o:hralign="center" o:hrstd="t" o:hr="t" fillcolor="#a0a0a0" stroked="f"/>
        </w:pict>
      </w:r>
    </w:p>
    <w:p w14:paraId="6C065386" w14:textId="719754DB" w:rsidR="003F7116" w:rsidRDefault="003F7116" w:rsidP="00264BFA">
      <w:pPr>
        <w:pStyle w:val="Heading1"/>
      </w:pPr>
      <w:r>
        <w:lastRenderedPageBreak/>
        <w:t xml:space="preserve">Policy </w:t>
      </w:r>
      <w:r w:rsidR="00F90A33">
        <w:t>v</w:t>
      </w:r>
      <w:r>
        <w:t xml:space="preserve">ersion </w:t>
      </w:r>
      <w:r w:rsidR="00F90A33">
        <w:t>h</w:t>
      </w:r>
      <w:r>
        <w:t>istory</w:t>
      </w:r>
    </w:p>
    <w:tbl>
      <w:tblPr>
        <w:tblStyle w:val="TableGrid"/>
        <w:tblW w:w="5000" w:type="pct"/>
        <w:tblLook w:val="04A0" w:firstRow="1" w:lastRow="0" w:firstColumn="1" w:lastColumn="0" w:noHBand="0" w:noVBand="1"/>
      </w:tblPr>
      <w:tblGrid>
        <w:gridCol w:w="1697"/>
        <w:gridCol w:w="2692"/>
        <w:gridCol w:w="4627"/>
      </w:tblGrid>
      <w:tr w:rsidR="004B4470" w14:paraId="480AF0D2" w14:textId="77777777" w:rsidTr="00622960">
        <w:tc>
          <w:tcPr>
            <w:tcW w:w="941" w:type="pct"/>
            <w:shd w:val="clear" w:color="auto" w:fill="D9D9D9" w:themeFill="background1" w:themeFillShade="D9"/>
          </w:tcPr>
          <w:p w14:paraId="5FEDDCFC" w14:textId="2A656483" w:rsidR="004B4470" w:rsidRDefault="004B4470" w:rsidP="003F7116">
            <w:r>
              <w:t>Review date</w:t>
            </w:r>
          </w:p>
        </w:tc>
        <w:tc>
          <w:tcPr>
            <w:tcW w:w="1493" w:type="pct"/>
            <w:shd w:val="clear" w:color="auto" w:fill="D9D9D9" w:themeFill="background1" w:themeFillShade="D9"/>
          </w:tcPr>
          <w:p w14:paraId="4343AC3A" w14:textId="7B208C5A" w:rsidR="004B4470" w:rsidRDefault="004B4470" w:rsidP="003F7116">
            <w:r>
              <w:t>Reviewed by</w:t>
            </w:r>
          </w:p>
        </w:tc>
        <w:tc>
          <w:tcPr>
            <w:tcW w:w="2566" w:type="pct"/>
            <w:shd w:val="clear" w:color="auto" w:fill="D9D9D9" w:themeFill="background1" w:themeFillShade="D9"/>
          </w:tcPr>
          <w:p w14:paraId="400CD9C3" w14:textId="35A9BCD2" w:rsidR="004B4470" w:rsidRDefault="004B4470" w:rsidP="003F7116">
            <w:r w:rsidRPr="003F7116">
              <w:t>Description of changes</w:t>
            </w:r>
          </w:p>
        </w:tc>
      </w:tr>
      <w:tr w:rsidR="004B4470" w14:paraId="38981BC1" w14:textId="77777777" w:rsidTr="00622960">
        <w:tc>
          <w:tcPr>
            <w:tcW w:w="941" w:type="pct"/>
          </w:tcPr>
          <w:p w14:paraId="66C5801A" w14:textId="4724CFC1" w:rsidR="004B4470" w:rsidRDefault="007E0C0D" w:rsidP="003F7116">
            <w:r>
              <w:t>March</w:t>
            </w:r>
            <w:r w:rsidR="004B4470">
              <w:t xml:space="preserve"> 25</w:t>
            </w:r>
          </w:p>
        </w:tc>
        <w:tc>
          <w:tcPr>
            <w:tcW w:w="1493" w:type="pct"/>
          </w:tcPr>
          <w:p w14:paraId="41D06127" w14:textId="4C9614C4" w:rsidR="004B4470" w:rsidRDefault="004B4470" w:rsidP="003F7116">
            <w:r>
              <w:t>Ben Hughes</w:t>
            </w:r>
          </w:p>
        </w:tc>
        <w:tc>
          <w:tcPr>
            <w:tcW w:w="2566" w:type="pct"/>
          </w:tcPr>
          <w:p w14:paraId="19D918C6" w14:textId="2CE26041" w:rsidR="004B4470" w:rsidRDefault="001E58D2" w:rsidP="003F7116">
            <w:r w:rsidRPr="001E58D2">
              <w:t xml:space="preserve">Updated policy format </w:t>
            </w:r>
            <w:r w:rsidR="007E4361" w:rsidRPr="007E4361">
              <w:t>&amp; review frequency (to three years)</w:t>
            </w:r>
          </w:p>
        </w:tc>
      </w:tr>
      <w:tr w:rsidR="004B4470" w14:paraId="2B3528DC" w14:textId="77777777" w:rsidTr="00622960">
        <w:tc>
          <w:tcPr>
            <w:tcW w:w="941" w:type="pct"/>
          </w:tcPr>
          <w:p w14:paraId="3E6D7AF4" w14:textId="77777777" w:rsidR="004B4470" w:rsidRDefault="004B4470" w:rsidP="003F7116"/>
        </w:tc>
        <w:tc>
          <w:tcPr>
            <w:tcW w:w="1493" w:type="pct"/>
          </w:tcPr>
          <w:p w14:paraId="0912B331" w14:textId="77777777" w:rsidR="004B4470" w:rsidRDefault="004B4470" w:rsidP="003F7116"/>
        </w:tc>
        <w:tc>
          <w:tcPr>
            <w:tcW w:w="2566" w:type="pct"/>
          </w:tcPr>
          <w:p w14:paraId="675B0E01" w14:textId="77777777" w:rsidR="004B4470" w:rsidRDefault="004B4470" w:rsidP="003F7116"/>
        </w:tc>
      </w:tr>
    </w:tbl>
    <w:p w14:paraId="2491AA54" w14:textId="3309C49E" w:rsidR="003F7116" w:rsidRPr="001A2B94" w:rsidRDefault="003F7116" w:rsidP="00264BFA">
      <w:pPr>
        <w:pStyle w:val="Heading1"/>
      </w:pPr>
      <w:r>
        <w:t>End of document</w:t>
      </w:r>
    </w:p>
    <w:sectPr w:rsidR="003F7116" w:rsidRPr="001A2B94" w:rsidSect="00F2388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6" w:footer="70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E8E80" w14:textId="77777777" w:rsidR="00730476" w:rsidRDefault="00730476" w:rsidP="007D5B28">
      <w:r>
        <w:separator/>
      </w:r>
    </w:p>
  </w:endnote>
  <w:endnote w:type="continuationSeparator" w:id="0">
    <w:p w14:paraId="7529F49A" w14:textId="77777777" w:rsidR="00730476" w:rsidRDefault="00730476"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FC338" w14:textId="77777777" w:rsidR="00C869EF" w:rsidRDefault="00C869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98953"/>
      <w:docPartObj>
        <w:docPartGallery w:val="Page Numbers (Bottom of Page)"/>
        <w:docPartUnique/>
      </w:docPartObj>
    </w:sdtPr>
    <w:sdtEndPr/>
    <w:sdtContent>
      <w:sdt>
        <w:sdtPr>
          <w:id w:val="1966086349"/>
          <w:docPartObj>
            <w:docPartGallery w:val="Page Numbers (Top of Page)"/>
            <w:docPartUnique/>
          </w:docPartObj>
        </w:sdtPr>
        <w:sdtEndPr/>
        <w:sdtContent>
          <w:p w14:paraId="76D9BAC9" w14:textId="77777777" w:rsidR="00C869EF" w:rsidRDefault="00C869EF">
            <w:r>
              <w:t xml:space="preserve">Page </w:t>
            </w:r>
            <w:r>
              <w:rPr>
                <w:b/>
                <w:bCs/>
                <w:sz w:val="24"/>
              </w:rPr>
              <w:fldChar w:fldCharType="begin"/>
            </w:r>
            <w:r>
              <w:rPr>
                <w:b/>
                <w:bCs/>
              </w:rPr>
              <w:instrText xml:space="preserve"> PAGE </w:instrText>
            </w:r>
            <w:r>
              <w:rPr>
                <w:b/>
                <w:bCs/>
                <w:sz w:val="24"/>
              </w:rPr>
              <w:fldChar w:fldCharType="separate"/>
            </w:r>
            <w:r>
              <w:rPr>
                <w:b/>
                <w:bCs/>
                <w:noProof/>
              </w:rPr>
              <w:t>26</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34</w:t>
            </w:r>
            <w:r>
              <w:rPr>
                <w:b/>
                <w:bCs/>
                <w:sz w:val="24"/>
              </w:rPr>
              <w:fldChar w:fldCharType="end"/>
            </w:r>
          </w:p>
        </w:sdtContent>
      </w:sdt>
    </w:sdtContent>
  </w:sdt>
  <w:p w14:paraId="19DFA589" w14:textId="77777777" w:rsidR="00C869EF" w:rsidRDefault="00C869E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AFFF2" w14:textId="77777777" w:rsidR="00C869EF" w:rsidRDefault="00C869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C689D" w14:textId="77777777" w:rsidR="00730476" w:rsidRDefault="00730476" w:rsidP="007D5B28">
      <w:r>
        <w:separator/>
      </w:r>
    </w:p>
  </w:footnote>
  <w:footnote w:type="continuationSeparator" w:id="0">
    <w:p w14:paraId="1E6D127A" w14:textId="77777777" w:rsidR="00730476" w:rsidRDefault="00730476"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D0671" w14:textId="77777777" w:rsidR="00C869EF" w:rsidRDefault="00C869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FA430" w14:textId="77777777" w:rsidR="00C869EF" w:rsidRDefault="00C869E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F208D" w14:textId="77777777" w:rsidR="00C869EF" w:rsidRDefault="00C869E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BD1"/>
    <w:multiLevelType w:val="hybridMultilevel"/>
    <w:tmpl w:val="505C3F38"/>
    <w:lvl w:ilvl="0" w:tplc="1F0694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436CF"/>
    <w:multiLevelType w:val="hybridMultilevel"/>
    <w:tmpl w:val="A99E8924"/>
    <w:lvl w:ilvl="0" w:tplc="1F0694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91B78"/>
    <w:multiLevelType w:val="hybridMultilevel"/>
    <w:tmpl w:val="DBC6D856"/>
    <w:lvl w:ilvl="0" w:tplc="708ACEB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35AA7"/>
    <w:multiLevelType w:val="hybridMultilevel"/>
    <w:tmpl w:val="366E7256"/>
    <w:lvl w:ilvl="0" w:tplc="708ACEB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A265C"/>
    <w:multiLevelType w:val="hybridMultilevel"/>
    <w:tmpl w:val="860ABF06"/>
    <w:lvl w:ilvl="0" w:tplc="1F0694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E03D3B"/>
    <w:multiLevelType w:val="hybridMultilevel"/>
    <w:tmpl w:val="9B48A710"/>
    <w:lvl w:ilvl="0" w:tplc="1F0694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482306"/>
    <w:multiLevelType w:val="hybridMultilevel"/>
    <w:tmpl w:val="A96AC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2D0F22"/>
    <w:multiLevelType w:val="hybridMultilevel"/>
    <w:tmpl w:val="7994B7C4"/>
    <w:lvl w:ilvl="0" w:tplc="708ACEB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CB49A0"/>
    <w:multiLevelType w:val="hybridMultilevel"/>
    <w:tmpl w:val="8E36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6511D4"/>
    <w:multiLevelType w:val="hybridMultilevel"/>
    <w:tmpl w:val="669E3D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86934F4"/>
    <w:multiLevelType w:val="hybridMultilevel"/>
    <w:tmpl w:val="4BF2E9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236F16"/>
    <w:multiLevelType w:val="hybridMultilevel"/>
    <w:tmpl w:val="0F7C858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C7914F6"/>
    <w:multiLevelType w:val="hybridMultilevel"/>
    <w:tmpl w:val="6590E5A6"/>
    <w:lvl w:ilvl="0" w:tplc="1F0694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7E4E9E"/>
    <w:multiLevelType w:val="hybridMultilevel"/>
    <w:tmpl w:val="731096B4"/>
    <w:lvl w:ilvl="0" w:tplc="1F0694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4F7D9E"/>
    <w:multiLevelType w:val="hybridMultilevel"/>
    <w:tmpl w:val="BF34C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C62C95"/>
    <w:multiLevelType w:val="hybridMultilevel"/>
    <w:tmpl w:val="35EC1928"/>
    <w:lvl w:ilvl="0" w:tplc="08090001">
      <w:start w:val="1"/>
      <w:numFmt w:val="bullet"/>
      <w:lvlText w:val=""/>
      <w:lvlJc w:val="left"/>
      <w:pPr>
        <w:ind w:left="720" w:hanging="360"/>
      </w:pPr>
      <w:rPr>
        <w:rFonts w:ascii="Symbol" w:hAnsi="Symbol" w:hint="default"/>
      </w:rPr>
    </w:lvl>
    <w:lvl w:ilvl="1" w:tplc="87B0EEBC">
      <w:start w:val="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2C288E"/>
    <w:multiLevelType w:val="hybridMultilevel"/>
    <w:tmpl w:val="4DEA9452"/>
    <w:lvl w:ilvl="0" w:tplc="708ACEB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F61B4D"/>
    <w:multiLevelType w:val="hybridMultilevel"/>
    <w:tmpl w:val="9602307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D6A09B5"/>
    <w:multiLevelType w:val="hybridMultilevel"/>
    <w:tmpl w:val="1966DEF2"/>
    <w:lvl w:ilvl="0" w:tplc="1F0694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A7232F"/>
    <w:multiLevelType w:val="hybridMultilevel"/>
    <w:tmpl w:val="3C86662C"/>
    <w:lvl w:ilvl="0" w:tplc="5FDE55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CA37C9"/>
    <w:multiLevelType w:val="hybridMultilevel"/>
    <w:tmpl w:val="BE7E6660"/>
    <w:lvl w:ilvl="0" w:tplc="1F0694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E2449C"/>
    <w:multiLevelType w:val="hybridMultilevel"/>
    <w:tmpl w:val="8B5A7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057765"/>
    <w:multiLevelType w:val="hybridMultilevel"/>
    <w:tmpl w:val="ADA079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F4A3397"/>
    <w:multiLevelType w:val="hybridMultilevel"/>
    <w:tmpl w:val="EAA44CA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36821B5"/>
    <w:multiLevelType w:val="hybridMultilevel"/>
    <w:tmpl w:val="933E1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456E0C"/>
    <w:multiLevelType w:val="hybridMultilevel"/>
    <w:tmpl w:val="A614F8FA"/>
    <w:lvl w:ilvl="0" w:tplc="708ACEB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FE2116"/>
    <w:multiLevelType w:val="hybridMultilevel"/>
    <w:tmpl w:val="061E0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85E94"/>
    <w:multiLevelType w:val="hybridMultilevel"/>
    <w:tmpl w:val="43BE21DC"/>
    <w:lvl w:ilvl="0" w:tplc="708ACEB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894005"/>
    <w:multiLevelType w:val="hybridMultilevel"/>
    <w:tmpl w:val="7E6C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C960BC"/>
    <w:multiLevelType w:val="hybridMultilevel"/>
    <w:tmpl w:val="C1961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281C99"/>
    <w:multiLevelType w:val="hybridMultilevel"/>
    <w:tmpl w:val="22965AD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5B012FE"/>
    <w:multiLevelType w:val="hybridMultilevel"/>
    <w:tmpl w:val="A47E0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FA4D3F"/>
    <w:multiLevelType w:val="hybridMultilevel"/>
    <w:tmpl w:val="78108E08"/>
    <w:lvl w:ilvl="0" w:tplc="1F0694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505521"/>
    <w:multiLevelType w:val="hybridMultilevel"/>
    <w:tmpl w:val="59D6ED7E"/>
    <w:lvl w:ilvl="0" w:tplc="1F0694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13371B"/>
    <w:multiLevelType w:val="hybridMultilevel"/>
    <w:tmpl w:val="9BA6D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907B38"/>
    <w:multiLevelType w:val="hybridMultilevel"/>
    <w:tmpl w:val="D7A0CF46"/>
    <w:lvl w:ilvl="0" w:tplc="1F0694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A97933"/>
    <w:multiLevelType w:val="hybridMultilevel"/>
    <w:tmpl w:val="D78E1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61C0072"/>
    <w:multiLevelType w:val="hybridMultilevel"/>
    <w:tmpl w:val="623E4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877F12"/>
    <w:multiLevelType w:val="hybridMultilevel"/>
    <w:tmpl w:val="4B4892A4"/>
    <w:lvl w:ilvl="0" w:tplc="3676A0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46028A"/>
    <w:multiLevelType w:val="hybridMultilevel"/>
    <w:tmpl w:val="500662BA"/>
    <w:lvl w:ilvl="0" w:tplc="1F0694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FC0025"/>
    <w:multiLevelType w:val="hybridMultilevel"/>
    <w:tmpl w:val="756C5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BC3A94"/>
    <w:multiLevelType w:val="hybridMultilevel"/>
    <w:tmpl w:val="04881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7E84111"/>
    <w:multiLevelType w:val="hybridMultilevel"/>
    <w:tmpl w:val="D0A2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26674B"/>
    <w:multiLevelType w:val="hybridMultilevel"/>
    <w:tmpl w:val="E31A1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D91E39"/>
    <w:multiLevelType w:val="hybridMultilevel"/>
    <w:tmpl w:val="8BE2D59C"/>
    <w:lvl w:ilvl="0" w:tplc="708ACEB4">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466BC0"/>
    <w:multiLevelType w:val="hybridMultilevel"/>
    <w:tmpl w:val="D0BC65BC"/>
    <w:lvl w:ilvl="0" w:tplc="1F0694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A41FBC"/>
    <w:multiLevelType w:val="hybridMultilevel"/>
    <w:tmpl w:val="311077D2"/>
    <w:lvl w:ilvl="0" w:tplc="1F069422">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F4A0044"/>
    <w:multiLevelType w:val="hybridMultilevel"/>
    <w:tmpl w:val="D04A593E"/>
    <w:lvl w:ilvl="0" w:tplc="1F0694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8475712">
    <w:abstractNumId w:val="41"/>
  </w:num>
  <w:num w:numId="2" w16cid:durableId="667176849">
    <w:abstractNumId w:val="37"/>
  </w:num>
  <w:num w:numId="3" w16cid:durableId="8945422">
    <w:abstractNumId w:val="8"/>
  </w:num>
  <w:num w:numId="4" w16cid:durableId="1584414868">
    <w:abstractNumId w:val="14"/>
  </w:num>
  <w:num w:numId="5" w16cid:durableId="1426152311">
    <w:abstractNumId w:val="44"/>
  </w:num>
  <w:num w:numId="6" w16cid:durableId="236550847">
    <w:abstractNumId w:val="27"/>
  </w:num>
  <w:num w:numId="7" w16cid:durableId="1416052596">
    <w:abstractNumId w:val="23"/>
  </w:num>
  <w:num w:numId="8" w16cid:durableId="1635672402">
    <w:abstractNumId w:val="26"/>
  </w:num>
  <w:num w:numId="9" w16cid:durableId="222059980">
    <w:abstractNumId w:val="16"/>
  </w:num>
  <w:num w:numId="10" w16cid:durableId="2036074265">
    <w:abstractNumId w:val="11"/>
  </w:num>
  <w:num w:numId="11" w16cid:durableId="477306166">
    <w:abstractNumId w:val="28"/>
  </w:num>
  <w:num w:numId="12" w16cid:durableId="802115404">
    <w:abstractNumId w:val="2"/>
  </w:num>
  <w:num w:numId="13" w16cid:durableId="579674932">
    <w:abstractNumId w:val="17"/>
  </w:num>
  <w:num w:numId="14" w16cid:durableId="573053173">
    <w:abstractNumId w:val="15"/>
  </w:num>
  <w:num w:numId="15" w16cid:durableId="2026592472">
    <w:abstractNumId w:val="3"/>
  </w:num>
  <w:num w:numId="16" w16cid:durableId="1483236678">
    <w:abstractNumId w:val="40"/>
  </w:num>
  <w:num w:numId="17" w16cid:durableId="1744134402">
    <w:abstractNumId w:val="25"/>
  </w:num>
  <w:num w:numId="18" w16cid:durableId="891231410">
    <w:abstractNumId w:val="7"/>
  </w:num>
  <w:num w:numId="19" w16cid:durableId="1030454497">
    <w:abstractNumId w:val="30"/>
  </w:num>
  <w:num w:numId="20" w16cid:durableId="1911187597">
    <w:abstractNumId w:val="21"/>
  </w:num>
  <w:num w:numId="21" w16cid:durableId="901915647">
    <w:abstractNumId w:val="9"/>
  </w:num>
  <w:num w:numId="22" w16cid:durableId="239757457">
    <w:abstractNumId w:val="34"/>
  </w:num>
  <w:num w:numId="23" w16cid:durableId="1984776965">
    <w:abstractNumId w:val="24"/>
  </w:num>
  <w:num w:numId="24" w16cid:durableId="212157911">
    <w:abstractNumId w:val="6"/>
  </w:num>
  <w:num w:numId="25" w16cid:durableId="1791125606">
    <w:abstractNumId w:val="36"/>
  </w:num>
  <w:num w:numId="26" w16cid:durableId="1075006437">
    <w:abstractNumId w:val="29"/>
  </w:num>
  <w:num w:numId="27" w16cid:durableId="365450674">
    <w:abstractNumId w:val="31"/>
  </w:num>
  <w:num w:numId="28" w16cid:durableId="941570798">
    <w:abstractNumId w:val="42"/>
  </w:num>
  <w:num w:numId="29" w16cid:durableId="1584604182">
    <w:abstractNumId w:val="12"/>
  </w:num>
  <w:num w:numId="30" w16cid:durableId="1886478632">
    <w:abstractNumId w:val="5"/>
  </w:num>
  <w:num w:numId="31" w16cid:durableId="1740984161">
    <w:abstractNumId w:val="45"/>
  </w:num>
  <w:num w:numId="32" w16cid:durableId="1511139013">
    <w:abstractNumId w:val="47"/>
  </w:num>
  <w:num w:numId="33" w16cid:durableId="368841475">
    <w:abstractNumId w:val="13"/>
  </w:num>
  <w:num w:numId="34" w16cid:durableId="230581572">
    <w:abstractNumId w:val="20"/>
  </w:num>
  <w:num w:numId="35" w16cid:durableId="227813649">
    <w:abstractNumId w:val="38"/>
  </w:num>
  <w:num w:numId="36" w16cid:durableId="544410226">
    <w:abstractNumId w:val="22"/>
  </w:num>
  <w:num w:numId="37" w16cid:durableId="1922252393">
    <w:abstractNumId w:val="43"/>
  </w:num>
  <w:num w:numId="38" w16cid:durableId="2106655534">
    <w:abstractNumId w:val="19"/>
  </w:num>
  <w:num w:numId="39" w16cid:durableId="605502745">
    <w:abstractNumId w:val="46"/>
  </w:num>
  <w:num w:numId="40" w16cid:durableId="1849589658">
    <w:abstractNumId w:val="0"/>
  </w:num>
  <w:num w:numId="41" w16cid:durableId="1611354513">
    <w:abstractNumId w:val="1"/>
  </w:num>
  <w:num w:numId="42" w16cid:durableId="61145743">
    <w:abstractNumId w:val="32"/>
  </w:num>
  <w:num w:numId="43" w16cid:durableId="1010374564">
    <w:abstractNumId w:val="10"/>
  </w:num>
  <w:num w:numId="44" w16cid:durableId="1340891147">
    <w:abstractNumId w:val="35"/>
  </w:num>
  <w:num w:numId="45" w16cid:durableId="976639612">
    <w:abstractNumId w:val="4"/>
  </w:num>
  <w:num w:numId="46" w16cid:durableId="1833522449">
    <w:abstractNumId w:val="18"/>
  </w:num>
  <w:num w:numId="47" w16cid:durableId="1585987566">
    <w:abstractNumId w:val="33"/>
  </w:num>
  <w:num w:numId="48" w16cid:durableId="2071536637">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039"/>
    <w:rsid w:val="00001F3E"/>
    <w:rsid w:val="000036DA"/>
    <w:rsid w:val="00005F9B"/>
    <w:rsid w:val="00006C62"/>
    <w:rsid w:val="000074F8"/>
    <w:rsid w:val="0001177E"/>
    <w:rsid w:val="00012653"/>
    <w:rsid w:val="00012CBF"/>
    <w:rsid w:val="00013F9A"/>
    <w:rsid w:val="00017898"/>
    <w:rsid w:val="000218F5"/>
    <w:rsid w:val="000230B7"/>
    <w:rsid w:val="00024CE4"/>
    <w:rsid w:val="00026A78"/>
    <w:rsid w:val="000321C9"/>
    <w:rsid w:val="00033814"/>
    <w:rsid w:val="00034938"/>
    <w:rsid w:val="00047654"/>
    <w:rsid w:val="00047B43"/>
    <w:rsid w:val="0005184D"/>
    <w:rsid w:val="000558A2"/>
    <w:rsid w:val="000565FE"/>
    <w:rsid w:val="00061A3F"/>
    <w:rsid w:val="00064687"/>
    <w:rsid w:val="00066B18"/>
    <w:rsid w:val="000733CB"/>
    <w:rsid w:val="000756C3"/>
    <w:rsid w:val="00076523"/>
    <w:rsid w:val="00076D78"/>
    <w:rsid w:val="000778E6"/>
    <w:rsid w:val="00080784"/>
    <w:rsid w:val="00080A64"/>
    <w:rsid w:val="00082B12"/>
    <w:rsid w:val="0008572B"/>
    <w:rsid w:val="000874F0"/>
    <w:rsid w:val="00090778"/>
    <w:rsid w:val="0009178D"/>
    <w:rsid w:val="000922F3"/>
    <w:rsid w:val="00094401"/>
    <w:rsid w:val="00096911"/>
    <w:rsid w:val="00097934"/>
    <w:rsid w:val="000A5FC8"/>
    <w:rsid w:val="000B4219"/>
    <w:rsid w:val="000B4CE1"/>
    <w:rsid w:val="000C2E8F"/>
    <w:rsid w:val="000C4306"/>
    <w:rsid w:val="000C515C"/>
    <w:rsid w:val="000D1231"/>
    <w:rsid w:val="000D17B8"/>
    <w:rsid w:val="000D3307"/>
    <w:rsid w:val="000D34BC"/>
    <w:rsid w:val="000D4345"/>
    <w:rsid w:val="000D51AE"/>
    <w:rsid w:val="000D5470"/>
    <w:rsid w:val="000E0A5C"/>
    <w:rsid w:val="000E0EAE"/>
    <w:rsid w:val="000E196A"/>
    <w:rsid w:val="000E23A3"/>
    <w:rsid w:val="000E3162"/>
    <w:rsid w:val="000E67EE"/>
    <w:rsid w:val="000E76A4"/>
    <w:rsid w:val="000F1F17"/>
    <w:rsid w:val="000F492D"/>
    <w:rsid w:val="000F4B73"/>
    <w:rsid w:val="00100188"/>
    <w:rsid w:val="00104BFF"/>
    <w:rsid w:val="00105134"/>
    <w:rsid w:val="00107125"/>
    <w:rsid w:val="001107A0"/>
    <w:rsid w:val="00112451"/>
    <w:rsid w:val="00113333"/>
    <w:rsid w:val="00113875"/>
    <w:rsid w:val="00114A90"/>
    <w:rsid w:val="00116EA7"/>
    <w:rsid w:val="00123B71"/>
    <w:rsid w:val="00123DDF"/>
    <w:rsid w:val="00127942"/>
    <w:rsid w:val="00127E46"/>
    <w:rsid w:val="00130ADF"/>
    <w:rsid w:val="00132C36"/>
    <w:rsid w:val="00132E0B"/>
    <w:rsid w:val="00135DD6"/>
    <w:rsid w:val="00140075"/>
    <w:rsid w:val="00140FE4"/>
    <w:rsid w:val="00142160"/>
    <w:rsid w:val="00146C84"/>
    <w:rsid w:val="001526AA"/>
    <w:rsid w:val="0015294A"/>
    <w:rsid w:val="00152E50"/>
    <w:rsid w:val="00152EEE"/>
    <w:rsid w:val="00153839"/>
    <w:rsid w:val="00153A58"/>
    <w:rsid w:val="0015504A"/>
    <w:rsid w:val="0015785C"/>
    <w:rsid w:val="0016097E"/>
    <w:rsid w:val="00162317"/>
    <w:rsid w:val="001657BA"/>
    <w:rsid w:val="001700E9"/>
    <w:rsid w:val="0017322E"/>
    <w:rsid w:val="00176B19"/>
    <w:rsid w:val="00176E79"/>
    <w:rsid w:val="00176ED4"/>
    <w:rsid w:val="00177A3F"/>
    <w:rsid w:val="00177C23"/>
    <w:rsid w:val="00180A89"/>
    <w:rsid w:val="00180E0F"/>
    <w:rsid w:val="00182E08"/>
    <w:rsid w:val="00184C6F"/>
    <w:rsid w:val="00185007"/>
    <w:rsid w:val="0019267B"/>
    <w:rsid w:val="00193929"/>
    <w:rsid w:val="00195448"/>
    <w:rsid w:val="001976AE"/>
    <w:rsid w:val="001A2B94"/>
    <w:rsid w:val="001A5492"/>
    <w:rsid w:val="001A697E"/>
    <w:rsid w:val="001A709C"/>
    <w:rsid w:val="001B1BFA"/>
    <w:rsid w:val="001B4C46"/>
    <w:rsid w:val="001C45D2"/>
    <w:rsid w:val="001C66FD"/>
    <w:rsid w:val="001C7220"/>
    <w:rsid w:val="001D0A5C"/>
    <w:rsid w:val="001E063A"/>
    <w:rsid w:val="001E2A36"/>
    <w:rsid w:val="001E3501"/>
    <w:rsid w:val="001E3C32"/>
    <w:rsid w:val="001E3F1D"/>
    <w:rsid w:val="001E58D2"/>
    <w:rsid w:val="001E6296"/>
    <w:rsid w:val="001F0098"/>
    <w:rsid w:val="001F11EC"/>
    <w:rsid w:val="001F212A"/>
    <w:rsid w:val="001F3977"/>
    <w:rsid w:val="001F5D91"/>
    <w:rsid w:val="001F602D"/>
    <w:rsid w:val="00202416"/>
    <w:rsid w:val="0020397E"/>
    <w:rsid w:val="00206B35"/>
    <w:rsid w:val="002101E7"/>
    <w:rsid w:val="002109DF"/>
    <w:rsid w:val="00211B20"/>
    <w:rsid w:val="00215DF3"/>
    <w:rsid w:val="0021686E"/>
    <w:rsid w:val="00220CCB"/>
    <w:rsid w:val="00221C39"/>
    <w:rsid w:val="00221F35"/>
    <w:rsid w:val="00225322"/>
    <w:rsid w:val="00226433"/>
    <w:rsid w:val="00227233"/>
    <w:rsid w:val="00227B52"/>
    <w:rsid w:val="00227C72"/>
    <w:rsid w:val="00233C64"/>
    <w:rsid w:val="002371A1"/>
    <w:rsid w:val="002419C8"/>
    <w:rsid w:val="002454F2"/>
    <w:rsid w:val="002469EF"/>
    <w:rsid w:val="00252752"/>
    <w:rsid w:val="002539DA"/>
    <w:rsid w:val="002552A2"/>
    <w:rsid w:val="00256EAB"/>
    <w:rsid w:val="002577FF"/>
    <w:rsid w:val="0026037E"/>
    <w:rsid w:val="00262931"/>
    <w:rsid w:val="00264BFA"/>
    <w:rsid w:val="002654C3"/>
    <w:rsid w:val="00267C50"/>
    <w:rsid w:val="0027306D"/>
    <w:rsid w:val="002732C9"/>
    <w:rsid w:val="00273BBE"/>
    <w:rsid w:val="00273C30"/>
    <w:rsid w:val="00274AD6"/>
    <w:rsid w:val="00274FF7"/>
    <w:rsid w:val="00275211"/>
    <w:rsid w:val="002812F4"/>
    <w:rsid w:val="00282015"/>
    <w:rsid w:val="0028204C"/>
    <w:rsid w:val="002836B1"/>
    <w:rsid w:val="002845A4"/>
    <w:rsid w:val="00285AAB"/>
    <w:rsid w:val="00286F06"/>
    <w:rsid w:val="0029040F"/>
    <w:rsid w:val="00290AE2"/>
    <w:rsid w:val="00290CEC"/>
    <w:rsid w:val="0029234B"/>
    <w:rsid w:val="00292CC4"/>
    <w:rsid w:val="00292F05"/>
    <w:rsid w:val="00293F90"/>
    <w:rsid w:val="00294F92"/>
    <w:rsid w:val="00296CA5"/>
    <w:rsid w:val="00297B51"/>
    <w:rsid w:val="002A334A"/>
    <w:rsid w:val="002A3C8E"/>
    <w:rsid w:val="002A7D52"/>
    <w:rsid w:val="002A7EF1"/>
    <w:rsid w:val="002B420F"/>
    <w:rsid w:val="002B47E7"/>
    <w:rsid w:val="002B54F4"/>
    <w:rsid w:val="002B5D90"/>
    <w:rsid w:val="002B6BC7"/>
    <w:rsid w:val="002B7604"/>
    <w:rsid w:val="002B76E4"/>
    <w:rsid w:val="002B7923"/>
    <w:rsid w:val="002C4942"/>
    <w:rsid w:val="002C4D17"/>
    <w:rsid w:val="002C534E"/>
    <w:rsid w:val="002C5416"/>
    <w:rsid w:val="002C5F5A"/>
    <w:rsid w:val="002D0CE3"/>
    <w:rsid w:val="002D262F"/>
    <w:rsid w:val="002D36F2"/>
    <w:rsid w:val="002D63DA"/>
    <w:rsid w:val="002E3E1F"/>
    <w:rsid w:val="002E4A28"/>
    <w:rsid w:val="002F0998"/>
    <w:rsid w:val="002F683E"/>
    <w:rsid w:val="002F6A95"/>
    <w:rsid w:val="00300801"/>
    <w:rsid w:val="00300C45"/>
    <w:rsid w:val="00301CC9"/>
    <w:rsid w:val="003036BD"/>
    <w:rsid w:val="00307C97"/>
    <w:rsid w:val="00311A89"/>
    <w:rsid w:val="003132C7"/>
    <w:rsid w:val="003160BB"/>
    <w:rsid w:val="003206CE"/>
    <w:rsid w:val="00321CC3"/>
    <w:rsid w:val="00322772"/>
    <w:rsid w:val="00322A6E"/>
    <w:rsid w:val="00322ACE"/>
    <w:rsid w:val="00324CEA"/>
    <w:rsid w:val="003265C2"/>
    <w:rsid w:val="00327573"/>
    <w:rsid w:val="00327A60"/>
    <w:rsid w:val="00331587"/>
    <w:rsid w:val="00331EEA"/>
    <w:rsid w:val="003325C1"/>
    <w:rsid w:val="00333A72"/>
    <w:rsid w:val="0033546E"/>
    <w:rsid w:val="00335A56"/>
    <w:rsid w:val="0033666C"/>
    <w:rsid w:val="00336B4B"/>
    <w:rsid w:val="003377A3"/>
    <w:rsid w:val="003424C2"/>
    <w:rsid w:val="00343DD2"/>
    <w:rsid w:val="00345080"/>
    <w:rsid w:val="00346BE5"/>
    <w:rsid w:val="0034712A"/>
    <w:rsid w:val="003475F1"/>
    <w:rsid w:val="00353083"/>
    <w:rsid w:val="00353615"/>
    <w:rsid w:val="003548D3"/>
    <w:rsid w:val="003571FF"/>
    <w:rsid w:val="00360237"/>
    <w:rsid w:val="00361785"/>
    <w:rsid w:val="00361B13"/>
    <w:rsid w:val="00364AF4"/>
    <w:rsid w:val="0037220A"/>
    <w:rsid w:val="003722A7"/>
    <w:rsid w:val="0037269B"/>
    <w:rsid w:val="003728A4"/>
    <w:rsid w:val="0038045A"/>
    <w:rsid w:val="003835A2"/>
    <w:rsid w:val="00383956"/>
    <w:rsid w:val="00386A53"/>
    <w:rsid w:val="0038767F"/>
    <w:rsid w:val="00392866"/>
    <w:rsid w:val="00393820"/>
    <w:rsid w:val="00394972"/>
    <w:rsid w:val="00396CE2"/>
    <w:rsid w:val="0039737D"/>
    <w:rsid w:val="003A2F09"/>
    <w:rsid w:val="003B06D6"/>
    <w:rsid w:val="003B1F0A"/>
    <w:rsid w:val="003B2356"/>
    <w:rsid w:val="003B3DA0"/>
    <w:rsid w:val="003B4B0B"/>
    <w:rsid w:val="003B5EBD"/>
    <w:rsid w:val="003B6B52"/>
    <w:rsid w:val="003B6B55"/>
    <w:rsid w:val="003B706D"/>
    <w:rsid w:val="003B7D17"/>
    <w:rsid w:val="003C0FB7"/>
    <w:rsid w:val="003C25D8"/>
    <w:rsid w:val="003C3D68"/>
    <w:rsid w:val="003C4ACB"/>
    <w:rsid w:val="003C642A"/>
    <w:rsid w:val="003D14D0"/>
    <w:rsid w:val="003D19C7"/>
    <w:rsid w:val="003D2EC6"/>
    <w:rsid w:val="003E7B96"/>
    <w:rsid w:val="003F0443"/>
    <w:rsid w:val="003F0FA1"/>
    <w:rsid w:val="003F2C23"/>
    <w:rsid w:val="003F2F83"/>
    <w:rsid w:val="003F4B8B"/>
    <w:rsid w:val="003F51D0"/>
    <w:rsid w:val="003F5D58"/>
    <w:rsid w:val="003F7116"/>
    <w:rsid w:val="0040418A"/>
    <w:rsid w:val="00406369"/>
    <w:rsid w:val="004068A9"/>
    <w:rsid w:val="004104D1"/>
    <w:rsid w:val="0041274B"/>
    <w:rsid w:val="00412D09"/>
    <w:rsid w:val="0041336D"/>
    <w:rsid w:val="0041357B"/>
    <w:rsid w:val="00417E35"/>
    <w:rsid w:val="0042099B"/>
    <w:rsid w:val="00420CD7"/>
    <w:rsid w:val="00420E5A"/>
    <w:rsid w:val="004213A3"/>
    <w:rsid w:val="00422489"/>
    <w:rsid w:val="0042796B"/>
    <w:rsid w:val="004303E5"/>
    <w:rsid w:val="00432CB2"/>
    <w:rsid w:val="00432F0E"/>
    <w:rsid w:val="00434070"/>
    <w:rsid w:val="004356DC"/>
    <w:rsid w:val="00436A98"/>
    <w:rsid w:val="00437C2C"/>
    <w:rsid w:val="00443E6E"/>
    <w:rsid w:val="0044566A"/>
    <w:rsid w:val="004463C3"/>
    <w:rsid w:val="00446770"/>
    <w:rsid w:val="00446A26"/>
    <w:rsid w:val="00452B17"/>
    <w:rsid w:val="004606EE"/>
    <w:rsid w:val="00461D98"/>
    <w:rsid w:val="00462343"/>
    <w:rsid w:val="00466614"/>
    <w:rsid w:val="00471422"/>
    <w:rsid w:val="0047168D"/>
    <w:rsid w:val="00474515"/>
    <w:rsid w:val="0048303E"/>
    <w:rsid w:val="00483D24"/>
    <w:rsid w:val="00483D76"/>
    <w:rsid w:val="0049021E"/>
    <w:rsid w:val="00490817"/>
    <w:rsid w:val="00491E27"/>
    <w:rsid w:val="0049408B"/>
    <w:rsid w:val="0049451F"/>
    <w:rsid w:val="004A043F"/>
    <w:rsid w:val="004A2E92"/>
    <w:rsid w:val="004A49B9"/>
    <w:rsid w:val="004A7993"/>
    <w:rsid w:val="004A7D1B"/>
    <w:rsid w:val="004B15A1"/>
    <w:rsid w:val="004B4470"/>
    <w:rsid w:val="004B4DAC"/>
    <w:rsid w:val="004B55CE"/>
    <w:rsid w:val="004B5A8C"/>
    <w:rsid w:val="004B7330"/>
    <w:rsid w:val="004C2133"/>
    <w:rsid w:val="004C2390"/>
    <w:rsid w:val="004C70C3"/>
    <w:rsid w:val="004C7E85"/>
    <w:rsid w:val="004D0982"/>
    <w:rsid w:val="004D23B3"/>
    <w:rsid w:val="004D7713"/>
    <w:rsid w:val="004E1E19"/>
    <w:rsid w:val="004E319A"/>
    <w:rsid w:val="004E35C2"/>
    <w:rsid w:val="004E3B50"/>
    <w:rsid w:val="004E67FB"/>
    <w:rsid w:val="004E7941"/>
    <w:rsid w:val="004E7D96"/>
    <w:rsid w:val="004F065F"/>
    <w:rsid w:val="004F09CA"/>
    <w:rsid w:val="004F0D0C"/>
    <w:rsid w:val="004F1724"/>
    <w:rsid w:val="004F2753"/>
    <w:rsid w:val="004F312B"/>
    <w:rsid w:val="004F5945"/>
    <w:rsid w:val="004F7239"/>
    <w:rsid w:val="0050337D"/>
    <w:rsid w:val="00504F3E"/>
    <w:rsid w:val="0050511E"/>
    <w:rsid w:val="005051FF"/>
    <w:rsid w:val="0050577E"/>
    <w:rsid w:val="00507E5B"/>
    <w:rsid w:val="005104A3"/>
    <w:rsid w:val="00512BE7"/>
    <w:rsid w:val="00521E6E"/>
    <w:rsid w:val="00523691"/>
    <w:rsid w:val="00524045"/>
    <w:rsid w:val="00527671"/>
    <w:rsid w:val="00527F83"/>
    <w:rsid w:val="00530491"/>
    <w:rsid w:val="005322DD"/>
    <w:rsid w:val="005341C3"/>
    <w:rsid w:val="00536DA7"/>
    <w:rsid w:val="00547507"/>
    <w:rsid w:val="00547847"/>
    <w:rsid w:val="00551182"/>
    <w:rsid w:val="00551234"/>
    <w:rsid w:val="005538B3"/>
    <w:rsid w:val="00555676"/>
    <w:rsid w:val="005607F4"/>
    <w:rsid w:val="005625F1"/>
    <w:rsid w:val="00562BC2"/>
    <w:rsid w:val="00565361"/>
    <w:rsid w:val="005728F2"/>
    <w:rsid w:val="00572A14"/>
    <w:rsid w:val="0057310F"/>
    <w:rsid w:val="00575D4D"/>
    <w:rsid w:val="00577213"/>
    <w:rsid w:val="005805B8"/>
    <w:rsid w:val="005822E3"/>
    <w:rsid w:val="00584403"/>
    <w:rsid w:val="00585293"/>
    <w:rsid w:val="0058788D"/>
    <w:rsid w:val="00590593"/>
    <w:rsid w:val="00591A18"/>
    <w:rsid w:val="005927DE"/>
    <w:rsid w:val="00594C9A"/>
    <w:rsid w:val="00595718"/>
    <w:rsid w:val="005964FA"/>
    <w:rsid w:val="00596E17"/>
    <w:rsid w:val="005A1A2B"/>
    <w:rsid w:val="005A1E8C"/>
    <w:rsid w:val="005B277D"/>
    <w:rsid w:val="005B297C"/>
    <w:rsid w:val="005C077E"/>
    <w:rsid w:val="005C2B85"/>
    <w:rsid w:val="005C359E"/>
    <w:rsid w:val="005C5DD4"/>
    <w:rsid w:val="005C7CF0"/>
    <w:rsid w:val="005D4607"/>
    <w:rsid w:val="005E39E9"/>
    <w:rsid w:val="005E3C40"/>
    <w:rsid w:val="005E4596"/>
    <w:rsid w:val="005E505E"/>
    <w:rsid w:val="005E60A1"/>
    <w:rsid w:val="005E69EB"/>
    <w:rsid w:val="005E6BCA"/>
    <w:rsid w:val="005E7BE1"/>
    <w:rsid w:val="005F0995"/>
    <w:rsid w:val="005F103E"/>
    <w:rsid w:val="005F2C54"/>
    <w:rsid w:val="005F358F"/>
    <w:rsid w:val="005F471D"/>
    <w:rsid w:val="005F4F3E"/>
    <w:rsid w:val="005F6A38"/>
    <w:rsid w:val="00605326"/>
    <w:rsid w:val="006059CD"/>
    <w:rsid w:val="006148D1"/>
    <w:rsid w:val="00615C58"/>
    <w:rsid w:val="006173F7"/>
    <w:rsid w:val="00622960"/>
    <w:rsid w:val="00622B56"/>
    <w:rsid w:val="00623764"/>
    <w:rsid w:val="006264C1"/>
    <w:rsid w:val="00630999"/>
    <w:rsid w:val="00633FDD"/>
    <w:rsid w:val="0063600D"/>
    <w:rsid w:val="006360D8"/>
    <w:rsid w:val="006402AD"/>
    <w:rsid w:val="00640D33"/>
    <w:rsid w:val="00641031"/>
    <w:rsid w:val="00644614"/>
    <w:rsid w:val="00644C2F"/>
    <w:rsid w:val="0064602D"/>
    <w:rsid w:val="00651987"/>
    <w:rsid w:val="0065215C"/>
    <w:rsid w:val="00653266"/>
    <w:rsid w:val="00654172"/>
    <w:rsid w:val="006542B5"/>
    <w:rsid w:val="00654F1A"/>
    <w:rsid w:val="00661065"/>
    <w:rsid w:val="006617EA"/>
    <w:rsid w:val="006629EB"/>
    <w:rsid w:val="00664A8E"/>
    <w:rsid w:val="00666459"/>
    <w:rsid w:val="00672248"/>
    <w:rsid w:val="00673049"/>
    <w:rsid w:val="0067497D"/>
    <w:rsid w:val="00676C37"/>
    <w:rsid w:val="00677A14"/>
    <w:rsid w:val="00681FC0"/>
    <w:rsid w:val="00685584"/>
    <w:rsid w:val="00690B5E"/>
    <w:rsid w:val="00690CA8"/>
    <w:rsid w:val="006913D3"/>
    <w:rsid w:val="0069687D"/>
    <w:rsid w:val="006A4445"/>
    <w:rsid w:val="006A4EBF"/>
    <w:rsid w:val="006A5690"/>
    <w:rsid w:val="006A5DB9"/>
    <w:rsid w:val="006B0779"/>
    <w:rsid w:val="006B1ABA"/>
    <w:rsid w:val="006B4309"/>
    <w:rsid w:val="006B436A"/>
    <w:rsid w:val="006B69A9"/>
    <w:rsid w:val="006C101B"/>
    <w:rsid w:val="006C10A3"/>
    <w:rsid w:val="006C1477"/>
    <w:rsid w:val="006C16CE"/>
    <w:rsid w:val="006C1E41"/>
    <w:rsid w:val="006C2539"/>
    <w:rsid w:val="006C4E12"/>
    <w:rsid w:val="006D5BB1"/>
    <w:rsid w:val="006D6A60"/>
    <w:rsid w:val="006D7B1A"/>
    <w:rsid w:val="006E6B80"/>
    <w:rsid w:val="006E6CE0"/>
    <w:rsid w:val="006F0662"/>
    <w:rsid w:val="006F48D8"/>
    <w:rsid w:val="006F4D76"/>
    <w:rsid w:val="006F6484"/>
    <w:rsid w:val="006F6CB1"/>
    <w:rsid w:val="00701391"/>
    <w:rsid w:val="00702AC5"/>
    <w:rsid w:val="00705D4D"/>
    <w:rsid w:val="00717F95"/>
    <w:rsid w:val="00720026"/>
    <w:rsid w:val="00723D6D"/>
    <w:rsid w:val="00723F55"/>
    <w:rsid w:val="00726184"/>
    <w:rsid w:val="007300BC"/>
    <w:rsid w:val="00730476"/>
    <w:rsid w:val="00730FAE"/>
    <w:rsid w:val="007352D6"/>
    <w:rsid w:val="0073571D"/>
    <w:rsid w:val="00742E4B"/>
    <w:rsid w:val="00743B0F"/>
    <w:rsid w:val="00744138"/>
    <w:rsid w:val="00745489"/>
    <w:rsid w:val="007469C6"/>
    <w:rsid w:val="00746B8D"/>
    <w:rsid w:val="007550CF"/>
    <w:rsid w:val="00756466"/>
    <w:rsid w:val="007620D1"/>
    <w:rsid w:val="00762AB5"/>
    <w:rsid w:val="00763B09"/>
    <w:rsid w:val="00764639"/>
    <w:rsid w:val="00764AE6"/>
    <w:rsid w:val="00766610"/>
    <w:rsid w:val="00766759"/>
    <w:rsid w:val="00767D4E"/>
    <w:rsid w:val="0077292C"/>
    <w:rsid w:val="007744F6"/>
    <w:rsid w:val="007763DB"/>
    <w:rsid w:val="00776C1B"/>
    <w:rsid w:val="007814D5"/>
    <w:rsid w:val="007819FF"/>
    <w:rsid w:val="0078674C"/>
    <w:rsid w:val="007877A3"/>
    <w:rsid w:val="00790927"/>
    <w:rsid w:val="00793FEC"/>
    <w:rsid w:val="007952F8"/>
    <w:rsid w:val="007952FE"/>
    <w:rsid w:val="00797982"/>
    <w:rsid w:val="007B0599"/>
    <w:rsid w:val="007B28DC"/>
    <w:rsid w:val="007B3888"/>
    <w:rsid w:val="007B4EC1"/>
    <w:rsid w:val="007C1AEB"/>
    <w:rsid w:val="007C3CB2"/>
    <w:rsid w:val="007D0781"/>
    <w:rsid w:val="007D0E1C"/>
    <w:rsid w:val="007D3277"/>
    <w:rsid w:val="007D3859"/>
    <w:rsid w:val="007D5B28"/>
    <w:rsid w:val="007D661B"/>
    <w:rsid w:val="007D783D"/>
    <w:rsid w:val="007E0329"/>
    <w:rsid w:val="007E0C0D"/>
    <w:rsid w:val="007E0EAA"/>
    <w:rsid w:val="007E0F2E"/>
    <w:rsid w:val="007E4361"/>
    <w:rsid w:val="007E4E42"/>
    <w:rsid w:val="007E66E5"/>
    <w:rsid w:val="007E70AA"/>
    <w:rsid w:val="007E70BC"/>
    <w:rsid w:val="007F07AD"/>
    <w:rsid w:val="007F26DD"/>
    <w:rsid w:val="007F6049"/>
    <w:rsid w:val="00803021"/>
    <w:rsid w:val="0080651A"/>
    <w:rsid w:val="008120A5"/>
    <w:rsid w:val="00814A57"/>
    <w:rsid w:val="00817F40"/>
    <w:rsid w:val="008207C2"/>
    <w:rsid w:val="0082080B"/>
    <w:rsid w:val="00820F6E"/>
    <w:rsid w:val="00821359"/>
    <w:rsid w:val="008241DE"/>
    <w:rsid w:val="00824623"/>
    <w:rsid w:val="008259A7"/>
    <w:rsid w:val="00826D77"/>
    <w:rsid w:val="00831CA0"/>
    <w:rsid w:val="00833671"/>
    <w:rsid w:val="00836FFB"/>
    <w:rsid w:val="00837C1E"/>
    <w:rsid w:val="0084210D"/>
    <w:rsid w:val="00843799"/>
    <w:rsid w:val="00843B57"/>
    <w:rsid w:val="00846358"/>
    <w:rsid w:val="00851B57"/>
    <w:rsid w:val="00852CE7"/>
    <w:rsid w:val="00857BF1"/>
    <w:rsid w:val="00860043"/>
    <w:rsid w:val="008602EF"/>
    <w:rsid w:val="008633C7"/>
    <w:rsid w:val="00870611"/>
    <w:rsid w:val="00871305"/>
    <w:rsid w:val="00876941"/>
    <w:rsid w:val="00883297"/>
    <w:rsid w:val="0088653D"/>
    <w:rsid w:val="00887C49"/>
    <w:rsid w:val="00893391"/>
    <w:rsid w:val="00893D9A"/>
    <w:rsid w:val="008A1402"/>
    <w:rsid w:val="008A18B4"/>
    <w:rsid w:val="008A481F"/>
    <w:rsid w:val="008A6F6F"/>
    <w:rsid w:val="008B0128"/>
    <w:rsid w:val="008B0EBC"/>
    <w:rsid w:val="008B1A40"/>
    <w:rsid w:val="008B2643"/>
    <w:rsid w:val="008B5704"/>
    <w:rsid w:val="008B6778"/>
    <w:rsid w:val="008C202A"/>
    <w:rsid w:val="008C2A8E"/>
    <w:rsid w:val="008C3D2A"/>
    <w:rsid w:val="008C4FE3"/>
    <w:rsid w:val="008D0388"/>
    <w:rsid w:val="008D03AC"/>
    <w:rsid w:val="008D07C2"/>
    <w:rsid w:val="008D08CF"/>
    <w:rsid w:val="008D0C7A"/>
    <w:rsid w:val="008D1ADE"/>
    <w:rsid w:val="008D2C32"/>
    <w:rsid w:val="008D3480"/>
    <w:rsid w:val="008D6ED6"/>
    <w:rsid w:val="008D7836"/>
    <w:rsid w:val="008D79F9"/>
    <w:rsid w:val="008E01FE"/>
    <w:rsid w:val="008E071B"/>
    <w:rsid w:val="008E0D21"/>
    <w:rsid w:val="008E1515"/>
    <w:rsid w:val="008E2179"/>
    <w:rsid w:val="008E4F3A"/>
    <w:rsid w:val="008F1CA3"/>
    <w:rsid w:val="008F39A7"/>
    <w:rsid w:val="008F5435"/>
    <w:rsid w:val="008F66BB"/>
    <w:rsid w:val="008F755F"/>
    <w:rsid w:val="00905AE0"/>
    <w:rsid w:val="00910B22"/>
    <w:rsid w:val="00913E0D"/>
    <w:rsid w:val="009156F3"/>
    <w:rsid w:val="009171C5"/>
    <w:rsid w:val="009228D0"/>
    <w:rsid w:val="009235CA"/>
    <w:rsid w:val="00923BAA"/>
    <w:rsid w:val="00923CB3"/>
    <w:rsid w:val="00925702"/>
    <w:rsid w:val="0092613F"/>
    <w:rsid w:val="00934467"/>
    <w:rsid w:val="00934833"/>
    <w:rsid w:val="00934DD5"/>
    <w:rsid w:val="00935485"/>
    <w:rsid w:val="009436B2"/>
    <w:rsid w:val="00945919"/>
    <w:rsid w:val="00946BF4"/>
    <w:rsid w:val="009479E6"/>
    <w:rsid w:val="009507D2"/>
    <w:rsid w:val="009532D2"/>
    <w:rsid w:val="00954FF5"/>
    <w:rsid w:val="009555D1"/>
    <w:rsid w:val="009602BE"/>
    <w:rsid w:val="00960994"/>
    <w:rsid w:val="00963451"/>
    <w:rsid w:val="009655AD"/>
    <w:rsid w:val="00966D2D"/>
    <w:rsid w:val="00967663"/>
    <w:rsid w:val="009744A1"/>
    <w:rsid w:val="00980E84"/>
    <w:rsid w:val="00980F72"/>
    <w:rsid w:val="00981010"/>
    <w:rsid w:val="009812E9"/>
    <w:rsid w:val="0098288F"/>
    <w:rsid w:val="00983537"/>
    <w:rsid w:val="00983DA6"/>
    <w:rsid w:val="00984AAB"/>
    <w:rsid w:val="00985AC5"/>
    <w:rsid w:val="00994A7E"/>
    <w:rsid w:val="00996304"/>
    <w:rsid w:val="0099636A"/>
    <w:rsid w:val="00997363"/>
    <w:rsid w:val="009A1E5F"/>
    <w:rsid w:val="009A23BB"/>
    <w:rsid w:val="009A2C2F"/>
    <w:rsid w:val="009A6358"/>
    <w:rsid w:val="009B0175"/>
    <w:rsid w:val="009B26E6"/>
    <w:rsid w:val="009C1403"/>
    <w:rsid w:val="009D2C52"/>
    <w:rsid w:val="009D4B13"/>
    <w:rsid w:val="009D6CD2"/>
    <w:rsid w:val="009E0471"/>
    <w:rsid w:val="009E103B"/>
    <w:rsid w:val="009E382C"/>
    <w:rsid w:val="009E63A7"/>
    <w:rsid w:val="009F16A0"/>
    <w:rsid w:val="009F39B1"/>
    <w:rsid w:val="009F49FD"/>
    <w:rsid w:val="009F713C"/>
    <w:rsid w:val="00A01835"/>
    <w:rsid w:val="00A02E25"/>
    <w:rsid w:val="00A03F24"/>
    <w:rsid w:val="00A057CE"/>
    <w:rsid w:val="00A075A7"/>
    <w:rsid w:val="00A07D71"/>
    <w:rsid w:val="00A1033F"/>
    <w:rsid w:val="00A2075D"/>
    <w:rsid w:val="00A21F41"/>
    <w:rsid w:val="00A22C78"/>
    <w:rsid w:val="00A23A0B"/>
    <w:rsid w:val="00A23A35"/>
    <w:rsid w:val="00A25842"/>
    <w:rsid w:val="00A32687"/>
    <w:rsid w:val="00A3449E"/>
    <w:rsid w:val="00A37E13"/>
    <w:rsid w:val="00A40802"/>
    <w:rsid w:val="00A43E65"/>
    <w:rsid w:val="00A443F8"/>
    <w:rsid w:val="00A44BA5"/>
    <w:rsid w:val="00A44EE6"/>
    <w:rsid w:val="00A467BB"/>
    <w:rsid w:val="00A4792C"/>
    <w:rsid w:val="00A52AC4"/>
    <w:rsid w:val="00A54856"/>
    <w:rsid w:val="00A56108"/>
    <w:rsid w:val="00A57295"/>
    <w:rsid w:val="00A60DB3"/>
    <w:rsid w:val="00A61521"/>
    <w:rsid w:val="00A61A5D"/>
    <w:rsid w:val="00A635E1"/>
    <w:rsid w:val="00A64C34"/>
    <w:rsid w:val="00A70553"/>
    <w:rsid w:val="00A71F2D"/>
    <w:rsid w:val="00A7581D"/>
    <w:rsid w:val="00A77F8C"/>
    <w:rsid w:val="00A8481E"/>
    <w:rsid w:val="00A86195"/>
    <w:rsid w:val="00A8671C"/>
    <w:rsid w:val="00A87496"/>
    <w:rsid w:val="00A921F1"/>
    <w:rsid w:val="00A93FDB"/>
    <w:rsid w:val="00A9430F"/>
    <w:rsid w:val="00A94B8A"/>
    <w:rsid w:val="00A973F8"/>
    <w:rsid w:val="00A97E55"/>
    <w:rsid w:val="00AA156F"/>
    <w:rsid w:val="00AA44F9"/>
    <w:rsid w:val="00AA7DFE"/>
    <w:rsid w:val="00AB01FD"/>
    <w:rsid w:val="00AB0E43"/>
    <w:rsid w:val="00AB23D8"/>
    <w:rsid w:val="00AB5782"/>
    <w:rsid w:val="00AB7E2E"/>
    <w:rsid w:val="00AC06C3"/>
    <w:rsid w:val="00AC0FB1"/>
    <w:rsid w:val="00AC11DA"/>
    <w:rsid w:val="00AC3E85"/>
    <w:rsid w:val="00AC7349"/>
    <w:rsid w:val="00AD0CBE"/>
    <w:rsid w:val="00AD3A5B"/>
    <w:rsid w:val="00AD41E9"/>
    <w:rsid w:val="00AD60B1"/>
    <w:rsid w:val="00AD7501"/>
    <w:rsid w:val="00AD78D3"/>
    <w:rsid w:val="00AE02CD"/>
    <w:rsid w:val="00AE21E0"/>
    <w:rsid w:val="00AE23AB"/>
    <w:rsid w:val="00AE3E48"/>
    <w:rsid w:val="00AE4FDF"/>
    <w:rsid w:val="00AE7A53"/>
    <w:rsid w:val="00AF275F"/>
    <w:rsid w:val="00AF3FF5"/>
    <w:rsid w:val="00AF6DAD"/>
    <w:rsid w:val="00AF77A5"/>
    <w:rsid w:val="00B0285B"/>
    <w:rsid w:val="00B03116"/>
    <w:rsid w:val="00B04A42"/>
    <w:rsid w:val="00B04FAD"/>
    <w:rsid w:val="00B05F32"/>
    <w:rsid w:val="00B10547"/>
    <w:rsid w:val="00B1131F"/>
    <w:rsid w:val="00B11832"/>
    <w:rsid w:val="00B21DA2"/>
    <w:rsid w:val="00B229C8"/>
    <w:rsid w:val="00B23E1E"/>
    <w:rsid w:val="00B24896"/>
    <w:rsid w:val="00B255CC"/>
    <w:rsid w:val="00B2671B"/>
    <w:rsid w:val="00B30B7F"/>
    <w:rsid w:val="00B33B0F"/>
    <w:rsid w:val="00B40171"/>
    <w:rsid w:val="00B4095B"/>
    <w:rsid w:val="00B44A25"/>
    <w:rsid w:val="00B461A6"/>
    <w:rsid w:val="00B4639D"/>
    <w:rsid w:val="00B47D6C"/>
    <w:rsid w:val="00B50984"/>
    <w:rsid w:val="00B52B22"/>
    <w:rsid w:val="00B61BB4"/>
    <w:rsid w:val="00B62E15"/>
    <w:rsid w:val="00B650F3"/>
    <w:rsid w:val="00B706C7"/>
    <w:rsid w:val="00B718D2"/>
    <w:rsid w:val="00B7514A"/>
    <w:rsid w:val="00B75C6B"/>
    <w:rsid w:val="00B76611"/>
    <w:rsid w:val="00B774FD"/>
    <w:rsid w:val="00B802F8"/>
    <w:rsid w:val="00B814BE"/>
    <w:rsid w:val="00B838B3"/>
    <w:rsid w:val="00B864F6"/>
    <w:rsid w:val="00B87A9D"/>
    <w:rsid w:val="00B920AC"/>
    <w:rsid w:val="00B97A90"/>
    <w:rsid w:val="00BA00F2"/>
    <w:rsid w:val="00BA0C0E"/>
    <w:rsid w:val="00BA2167"/>
    <w:rsid w:val="00BA4B5F"/>
    <w:rsid w:val="00BA4EAD"/>
    <w:rsid w:val="00BA5179"/>
    <w:rsid w:val="00BA71D3"/>
    <w:rsid w:val="00BB2E2A"/>
    <w:rsid w:val="00BB316A"/>
    <w:rsid w:val="00BB336D"/>
    <w:rsid w:val="00BB6162"/>
    <w:rsid w:val="00BC09A8"/>
    <w:rsid w:val="00BC3FD9"/>
    <w:rsid w:val="00BC5424"/>
    <w:rsid w:val="00BC54FA"/>
    <w:rsid w:val="00BC58E2"/>
    <w:rsid w:val="00BC7894"/>
    <w:rsid w:val="00BC7AFD"/>
    <w:rsid w:val="00BD011D"/>
    <w:rsid w:val="00BD07C0"/>
    <w:rsid w:val="00BD07E6"/>
    <w:rsid w:val="00BD2258"/>
    <w:rsid w:val="00BD2FA3"/>
    <w:rsid w:val="00BD36A2"/>
    <w:rsid w:val="00BD4C43"/>
    <w:rsid w:val="00BD7BD2"/>
    <w:rsid w:val="00BD7C7D"/>
    <w:rsid w:val="00BE03AE"/>
    <w:rsid w:val="00BE3835"/>
    <w:rsid w:val="00BE583D"/>
    <w:rsid w:val="00BE66FF"/>
    <w:rsid w:val="00BE68F4"/>
    <w:rsid w:val="00BF21BC"/>
    <w:rsid w:val="00BF476C"/>
    <w:rsid w:val="00C05C74"/>
    <w:rsid w:val="00C06823"/>
    <w:rsid w:val="00C06CCF"/>
    <w:rsid w:val="00C107E0"/>
    <w:rsid w:val="00C11336"/>
    <w:rsid w:val="00C1259F"/>
    <w:rsid w:val="00C15EFD"/>
    <w:rsid w:val="00C16296"/>
    <w:rsid w:val="00C205E0"/>
    <w:rsid w:val="00C20F04"/>
    <w:rsid w:val="00C227A2"/>
    <w:rsid w:val="00C238BC"/>
    <w:rsid w:val="00C23F7B"/>
    <w:rsid w:val="00C2452F"/>
    <w:rsid w:val="00C303C1"/>
    <w:rsid w:val="00C336F1"/>
    <w:rsid w:val="00C339FF"/>
    <w:rsid w:val="00C34B12"/>
    <w:rsid w:val="00C36AD9"/>
    <w:rsid w:val="00C36D40"/>
    <w:rsid w:val="00C378C1"/>
    <w:rsid w:val="00C40656"/>
    <w:rsid w:val="00C4300E"/>
    <w:rsid w:val="00C459B8"/>
    <w:rsid w:val="00C51DE9"/>
    <w:rsid w:val="00C52F60"/>
    <w:rsid w:val="00C61010"/>
    <w:rsid w:val="00C614C9"/>
    <w:rsid w:val="00C62407"/>
    <w:rsid w:val="00C672C3"/>
    <w:rsid w:val="00C75016"/>
    <w:rsid w:val="00C75C56"/>
    <w:rsid w:val="00C77FCC"/>
    <w:rsid w:val="00C815F7"/>
    <w:rsid w:val="00C8187D"/>
    <w:rsid w:val="00C85283"/>
    <w:rsid w:val="00C86933"/>
    <w:rsid w:val="00C869EF"/>
    <w:rsid w:val="00C9081C"/>
    <w:rsid w:val="00C928F1"/>
    <w:rsid w:val="00C968BF"/>
    <w:rsid w:val="00C9716C"/>
    <w:rsid w:val="00C973A1"/>
    <w:rsid w:val="00C97648"/>
    <w:rsid w:val="00CA022F"/>
    <w:rsid w:val="00CA11C5"/>
    <w:rsid w:val="00CA1CA6"/>
    <w:rsid w:val="00CA5599"/>
    <w:rsid w:val="00CA5CD1"/>
    <w:rsid w:val="00CA6BA4"/>
    <w:rsid w:val="00CB012E"/>
    <w:rsid w:val="00CB1734"/>
    <w:rsid w:val="00CB1B4E"/>
    <w:rsid w:val="00CB25D3"/>
    <w:rsid w:val="00CB4D54"/>
    <w:rsid w:val="00CB4E34"/>
    <w:rsid w:val="00CB5025"/>
    <w:rsid w:val="00CB5185"/>
    <w:rsid w:val="00CC0220"/>
    <w:rsid w:val="00CC23CD"/>
    <w:rsid w:val="00CC27B6"/>
    <w:rsid w:val="00CC2C16"/>
    <w:rsid w:val="00CC3076"/>
    <w:rsid w:val="00CD03F7"/>
    <w:rsid w:val="00CD22E0"/>
    <w:rsid w:val="00CD3576"/>
    <w:rsid w:val="00CD3C6A"/>
    <w:rsid w:val="00CD3FE4"/>
    <w:rsid w:val="00CD5853"/>
    <w:rsid w:val="00CD5B73"/>
    <w:rsid w:val="00CD76DF"/>
    <w:rsid w:val="00CE0966"/>
    <w:rsid w:val="00CE30C8"/>
    <w:rsid w:val="00CF3681"/>
    <w:rsid w:val="00CF5F67"/>
    <w:rsid w:val="00CF6B42"/>
    <w:rsid w:val="00D00D7A"/>
    <w:rsid w:val="00D0169A"/>
    <w:rsid w:val="00D10683"/>
    <w:rsid w:val="00D11CE3"/>
    <w:rsid w:val="00D12CF7"/>
    <w:rsid w:val="00D166C3"/>
    <w:rsid w:val="00D21E83"/>
    <w:rsid w:val="00D2376B"/>
    <w:rsid w:val="00D2508F"/>
    <w:rsid w:val="00D27261"/>
    <w:rsid w:val="00D27751"/>
    <w:rsid w:val="00D27DBC"/>
    <w:rsid w:val="00D33B6F"/>
    <w:rsid w:val="00D34486"/>
    <w:rsid w:val="00D36D97"/>
    <w:rsid w:val="00D412EC"/>
    <w:rsid w:val="00D43536"/>
    <w:rsid w:val="00D45535"/>
    <w:rsid w:val="00D459F5"/>
    <w:rsid w:val="00D47DF4"/>
    <w:rsid w:val="00D5041B"/>
    <w:rsid w:val="00D50DDD"/>
    <w:rsid w:val="00D520D3"/>
    <w:rsid w:val="00D52392"/>
    <w:rsid w:val="00D52ABB"/>
    <w:rsid w:val="00D5320A"/>
    <w:rsid w:val="00D56185"/>
    <w:rsid w:val="00D57B8E"/>
    <w:rsid w:val="00D604B9"/>
    <w:rsid w:val="00D630E5"/>
    <w:rsid w:val="00D642DE"/>
    <w:rsid w:val="00D64CE3"/>
    <w:rsid w:val="00D6527E"/>
    <w:rsid w:val="00D6747B"/>
    <w:rsid w:val="00D70D30"/>
    <w:rsid w:val="00D73E24"/>
    <w:rsid w:val="00D7486A"/>
    <w:rsid w:val="00D74942"/>
    <w:rsid w:val="00D76946"/>
    <w:rsid w:val="00D77C9E"/>
    <w:rsid w:val="00D80EDC"/>
    <w:rsid w:val="00D81168"/>
    <w:rsid w:val="00D81DF3"/>
    <w:rsid w:val="00D82482"/>
    <w:rsid w:val="00D830BF"/>
    <w:rsid w:val="00D85DFA"/>
    <w:rsid w:val="00D86137"/>
    <w:rsid w:val="00D949AC"/>
    <w:rsid w:val="00D95FD2"/>
    <w:rsid w:val="00D97597"/>
    <w:rsid w:val="00DA0C37"/>
    <w:rsid w:val="00DA0DAE"/>
    <w:rsid w:val="00DA2A97"/>
    <w:rsid w:val="00DA2DB5"/>
    <w:rsid w:val="00DA396D"/>
    <w:rsid w:val="00DB2FD0"/>
    <w:rsid w:val="00DB36A9"/>
    <w:rsid w:val="00DB4C02"/>
    <w:rsid w:val="00DB60D5"/>
    <w:rsid w:val="00DC07BD"/>
    <w:rsid w:val="00DC237B"/>
    <w:rsid w:val="00DC65CB"/>
    <w:rsid w:val="00DC6FBD"/>
    <w:rsid w:val="00DC7B18"/>
    <w:rsid w:val="00DD4299"/>
    <w:rsid w:val="00DD7CD8"/>
    <w:rsid w:val="00DE057A"/>
    <w:rsid w:val="00DE0938"/>
    <w:rsid w:val="00DE134D"/>
    <w:rsid w:val="00DE2376"/>
    <w:rsid w:val="00DE4B86"/>
    <w:rsid w:val="00DE5D3C"/>
    <w:rsid w:val="00DE5D57"/>
    <w:rsid w:val="00DE673B"/>
    <w:rsid w:val="00DF060F"/>
    <w:rsid w:val="00DF476F"/>
    <w:rsid w:val="00DF6B34"/>
    <w:rsid w:val="00DF7303"/>
    <w:rsid w:val="00E016AF"/>
    <w:rsid w:val="00E01F18"/>
    <w:rsid w:val="00E02D8F"/>
    <w:rsid w:val="00E0315C"/>
    <w:rsid w:val="00E03F65"/>
    <w:rsid w:val="00E047E4"/>
    <w:rsid w:val="00E04CCB"/>
    <w:rsid w:val="00E07097"/>
    <w:rsid w:val="00E109CA"/>
    <w:rsid w:val="00E11B09"/>
    <w:rsid w:val="00E1487E"/>
    <w:rsid w:val="00E16509"/>
    <w:rsid w:val="00E20649"/>
    <w:rsid w:val="00E209B7"/>
    <w:rsid w:val="00E20C9E"/>
    <w:rsid w:val="00E21198"/>
    <w:rsid w:val="00E21221"/>
    <w:rsid w:val="00E2409D"/>
    <w:rsid w:val="00E24217"/>
    <w:rsid w:val="00E268F2"/>
    <w:rsid w:val="00E26EAB"/>
    <w:rsid w:val="00E301BA"/>
    <w:rsid w:val="00E30FDF"/>
    <w:rsid w:val="00E355F7"/>
    <w:rsid w:val="00E35B77"/>
    <w:rsid w:val="00E35F9C"/>
    <w:rsid w:val="00E3628A"/>
    <w:rsid w:val="00E37392"/>
    <w:rsid w:val="00E41341"/>
    <w:rsid w:val="00E42190"/>
    <w:rsid w:val="00E45901"/>
    <w:rsid w:val="00E45ED6"/>
    <w:rsid w:val="00E475A2"/>
    <w:rsid w:val="00E476EE"/>
    <w:rsid w:val="00E53001"/>
    <w:rsid w:val="00E537FC"/>
    <w:rsid w:val="00E542A3"/>
    <w:rsid w:val="00E546E6"/>
    <w:rsid w:val="00E548B1"/>
    <w:rsid w:val="00E5522F"/>
    <w:rsid w:val="00E61B87"/>
    <w:rsid w:val="00E61F11"/>
    <w:rsid w:val="00E63DAA"/>
    <w:rsid w:val="00E64A32"/>
    <w:rsid w:val="00E66F30"/>
    <w:rsid w:val="00E67374"/>
    <w:rsid w:val="00E67502"/>
    <w:rsid w:val="00E737EB"/>
    <w:rsid w:val="00E75647"/>
    <w:rsid w:val="00E75FA4"/>
    <w:rsid w:val="00E8079D"/>
    <w:rsid w:val="00E8158D"/>
    <w:rsid w:val="00E82CF6"/>
    <w:rsid w:val="00E83EB4"/>
    <w:rsid w:val="00E843FA"/>
    <w:rsid w:val="00E8669B"/>
    <w:rsid w:val="00E93864"/>
    <w:rsid w:val="00E947F2"/>
    <w:rsid w:val="00E94F47"/>
    <w:rsid w:val="00E953F3"/>
    <w:rsid w:val="00E95E5C"/>
    <w:rsid w:val="00EA11D4"/>
    <w:rsid w:val="00EA2089"/>
    <w:rsid w:val="00EA24BC"/>
    <w:rsid w:val="00EA2952"/>
    <w:rsid w:val="00EA4AD7"/>
    <w:rsid w:val="00EA6DC2"/>
    <w:rsid w:val="00EB1FD5"/>
    <w:rsid w:val="00EB7835"/>
    <w:rsid w:val="00EC2BD2"/>
    <w:rsid w:val="00EC358F"/>
    <w:rsid w:val="00ED0523"/>
    <w:rsid w:val="00ED2DDD"/>
    <w:rsid w:val="00ED45BB"/>
    <w:rsid w:val="00ED4AA1"/>
    <w:rsid w:val="00ED58F5"/>
    <w:rsid w:val="00ED59D7"/>
    <w:rsid w:val="00ED5D07"/>
    <w:rsid w:val="00ED6634"/>
    <w:rsid w:val="00EE7481"/>
    <w:rsid w:val="00EF3467"/>
    <w:rsid w:val="00EF4090"/>
    <w:rsid w:val="00EF6851"/>
    <w:rsid w:val="00EF7514"/>
    <w:rsid w:val="00EF7A3D"/>
    <w:rsid w:val="00F000FE"/>
    <w:rsid w:val="00F036B6"/>
    <w:rsid w:val="00F050A5"/>
    <w:rsid w:val="00F07039"/>
    <w:rsid w:val="00F07BD3"/>
    <w:rsid w:val="00F1256A"/>
    <w:rsid w:val="00F12BD9"/>
    <w:rsid w:val="00F12D6D"/>
    <w:rsid w:val="00F140FD"/>
    <w:rsid w:val="00F14E97"/>
    <w:rsid w:val="00F16289"/>
    <w:rsid w:val="00F175CB"/>
    <w:rsid w:val="00F17C70"/>
    <w:rsid w:val="00F20250"/>
    <w:rsid w:val="00F2074B"/>
    <w:rsid w:val="00F20B1F"/>
    <w:rsid w:val="00F213E4"/>
    <w:rsid w:val="00F21503"/>
    <w:rsid w:val="00F225D8"/>
    <w:rsid w:val="00F2388E"/>
    <w:rsid w:val="00F24B55"/>
    <w:rsid w:val="00F26C4A"/>
    <w:rsid w:val="00F30DE5"/>
    <w:rsid w:val="00F35857"/>
    <w:rsid w:val="00F36DFB"/>
    <w:rsid w:val="00F40BC1"/>
    <w:rsid w:val="00F4340D"/>
    <w:rsid w:val="00F439E1"/>
    <w:rsid w:val="00F45F30"/>
    <w:rsid w:val="00F47305"/>
    <w:rsid w:val="00F53B7B"/>
    <w:rsid w:val="00F54CF5"/>
    <w:rsid w:val="00F552A5"/>
    <w:rsid w:val="00F5542A"/>
    <w:rsid w:val="00F56621"/>
    <w:rsid w:val="00F567AB"/>
    <w:rsid w:val="00F56E48"/>
    <w:rsid w:val="00F626F4"/>
    <w:rsid w:val="00F6437E"/>
    <w:rsid w:val="00F64D4C"/>
    <w:rsid w:val="00F64EBD"/>
    <w:rsid w:val="00F67CCE"/>
    <w:rsid w:val="00F70203"/>
    <w:rsid w:val="00F7114F"/>
    <w:rsid w:val="00F7146B"/>
    <w:rsid w:val="00F73830"/>
    <w:rsid w:val="00F746D3"/>
    <w:rsid w:val="00F819F6"/>
    <w:rsid w:val="00F81B19"/>
    <w:rsid w:val="00F90A33"/>
    <w:rsid w:val="00F93BBD"/>
    <w:rsid w:val="00F942A0"/>
    <w:rsid w:val="00F961AC"/>
    <w:rsid w:val="00F96BC8"/>
    <w:rsid w:val="00F975C4"/>
    <w:rsid w:val="00FA07BB"/>
    <w:rsid w:val="00FA0CBF"/>
    <w:rsid w:val="00FA581E"/>
    <w:rsid w:val="00FA7444"/>
    <w:rsid w:val="00FA78C9"/>
    <w:rsid w:val="00FA7936"/>
    <w:rsid w:val="00FB11F3"/>
    <w:rsid w:val="00FB7F67"/>
    <w:rsid w:val="00FC1CF6"/>
    <w:rsid w:val="00FC21C3"/>
    <w:rsid w:val="00FC5DCD"/>
    <w:rsid w:val="00FC7E7A"/>
    <w:rsid w:val="00FD0915"/>
    <w:rsid w:val="00FD0C21"/>
    <w:rsid w:val="00FD1A44"/>
    <w:rsid w:val="00FD35BF"/>
    <w:rsid w:val="00FF0A2E"/>
    <w:rsid w:val="00FF3E4F"/>
    <w:rsid w:val="00FF40A5"/>
    <w:rsid w:val="00FF7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6E29ACF9"/>
  <w15:chartTrackingRefBased/>
  <w15:docId w15:val="{68438D3E-5FE4-48CC-AB2C-83FA7EFD3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lsdException w:name="Intense Reference" w:semiHidden="1"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B94"/>
    <w:pPr>
      <w:spacing w:after="0"/>
    </w:pPr>
    <w:rPr>
      <w:rFonts w:ascii="Calibri" w:hAnsi="Calibri"/>
      <w:sz w:val="28"/>
    </w:rPr>
  </w:style>
  <w:style w:type="paragraph" w:styleId="Heading1">
    <w:name w:val="heading 1"/>
    <w:basedOn w:val="Normal"/>
    <w:next w:val="Normal"/>
    <w:link w:val="Heading1Char"/>
    <w:uiPriority w:val="1"/>
    <w:qFormat/>
    <w:rsid w:val="001A2B94"/>
    <w:pPr>
      <w:keepNext/>
      <w:keepLines/>
      <w:spacing w:before="240" w:after="240"/>
      <w:outlineLvl w:val="0"/>
    </w:pPr>
    <w:rPr>
      <w:rFonts w:eastAsiaTheme="majorEastAsia" w:cstheme="majorBidi"/>
      <w:b/>
      <w:bCs/>
      <w:sz w:val="40"/>
      <w:szCs w:val="28"/>
    </w:rPr>
  </w:style>
  <w:style w:type="paragraph" w:styleId="Heading2">
    <w:name w:val="heading 2"/>
    <w:basedOn w:val="Heading1"/>
    <w:next w:val="Normal"/>
    <w:link w:val="Heading2Char"/>
    <w:uiPriority w:val="1"/>
    <w:qFormat/>
    <w:rsid w:val="003F7116"/>
    <w:pPr>
      <w:spacing w:before="120" w:after="120"/>
      <w:outlineLvl w:val="1"/>
    </w:pPr>
    <w:rPr>
      <w:bCs w:val="0"/>
      <w:sz w:val="36"/>
      <w:szCs w:val="26"/>
    </w:rPr>
  </w:style>
  <w:style w:type="paragraph" w:styleId="Heading3">
    <w:name w:val="heading 3"/>
    <w:basedOn w:val="Heading2"/>
    <w:next w:val="Normal"/>
    <w:link w:val="Heading3Char"/>
    <w:uiPriority w:val="1"/>
    <w:qFormat/>
    <w:rsid w:val="007D5B28"/>
    <w:pPr>
      <w:outlineLvl w:val="2"/>
    </w:pPr>
    <w:rPr>
      <w:bCs/>
      <w:sz w:val="32"/>
    </w:rPr>
  </w:style>
  <w:style w:type="paragraph" w:styleId="Heading4">
    <w:name w:val="heading 4"/>
    <w:basedOn w:val="Heading3"/>
    <w:next w:val="Normal"/>
    <w:link w:val="Heading4Char"/>
    <w:uiPriority w:val="1"/>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2BD9"/>
    <w:pPr>
      <w:spacing w:after="0"/>
    </w:pPr>
  </w:style>
  <w:style w:type="character" w:customStyle="1" w:styleId="Heading2Char">
    <w:name w:val="Heading 2 Char"/>
    <w:basedOn w:val="DefaultParagraphFont"/>
    <w:link w:val="Heading2"/>
    <w:uiPriority w:val="1"/>
    <w:rsid w:val="003F7116"/>
    <w:rPr>
      <w:rFonts w:ascii="Calibri" w:eastAsiaTheme="majorEastAsia" w:hAnsi="Calibri" w:cstheme="majorBidi"/>
      <w:b/>
      <w:sz w:val="36"/>
      <w:szCs w:val="26"/>
    </w:rPr>
  </w:style>
  <w:style w:type="character" w:customStyle="1" w:styleId="Heading3Char">
    <w:name w:val="Heading 3 Char"/>
    <w:basedOn w:val="DefaultParagraphFont"/>
    <w:link w:val="Heading3"/>
    <w:uiPriority w:val="1"/>
    <w:rsid w:val="00F000FE"/>
    <w:rPr>
      <w:rFonts w:ascii="Trebuchet MS" w:eastAsiaTheme="majorEastAsia" w:hAnsi="Trebuchet MS"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customStyle="1" w:styleId="Heading1Char">
    <w:name w:val="Heading 1 Char"/>
    <w:basedOn w:val="DefaultParagraphFont"/>
    <w:link w:val="Heading1"/>
    <w:uiPriority w:val="1"/>
    <w:rsid w:val="001A2B94"/>
    <w:rPr>
      <w:rFonts w:ascii="Calibri" w:eastAsiaTheme="majorEastAsia" w:hAnsi="Calibri" w:cstheme="majorBidi"/>
      <w:b/>
      <w:bCs/>
      <w:sz w:val="40"/>
      <w:szCs w:val="28"/>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1"/>
    <w:rsid w:val="00F000FE"/>
    <w:rPr>
      <w:rFonts w:ascii="Trebuchet MS" w:eastAsiaTheme="majorEastAsia" w:hAnsi="Trebuchet MS"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BE03AE"/>
    <w:pPr>
      <w:spacing w:before="480" w:after="0" w:line="276" w:lineRule="auto"/>
      <w:outlineLvl w:val="9"/>
    </w:pPr>
    <w:rPr>
      <w:sz w:val="32"/>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Heading1Char"/>
    <w:uiPriority w:val="99"/>
    <w:rsid w:val="00817F40"/>
    <w:rPr>
      <w:rFonts w:ascii="Trebuchet MS" w:eastAsiaTheme="majorEastAsia" w:hAnsi="Trebuchet MS" w:cstheme="majorBidi"/>
      <w:b/>
      <w:bCs/>
      <w:color w:val="0000FF" w:themeColor="hyperlink"/>
      <w:sz w:val="28"/>
      <w:szCs w:val="28"/>
      <w:u w:val="single"/>
    </w:rPr>
  </w:style>
  <w:style w:type="paragraph" w:styleId="TOC2">
    <w:name w:val="toc 2"/>
    <w:basedOn w:val="Normal"/>
    <w:next w:val="Normal"/>
    <w:autoRedefine/>
    <w:uiPriority w:val="39"/>
    <w:rsid w:val="00F2388E"/>
    <w:pPr>
      <w:spacing w:after="100"/>
      <w:ind w:left="240"/>
    </w:pPr>
  </w:style>
  <w:style w:type="paragraph" w:styleId="TOC3">
    <w:name w:val="toc 3"/>
    <w:basedOn w:val="Normal"/>
    <w:next w:val="Normal"/>
    <w:autoRedefine/>
    <w:uiPriority w:val="39"/>
    <w:semiHidden/>
    <w:rsid w:val="00F2388E"/>
    <w:pPr>
      <w:spacing w:after="100"/>
      <w:ind w:left="480"/>
    </w:pPr>
  </w:style>
  <w:style w:type="character" w:styleId="FollowedHyperlink">
    <w:name w:val="FollowedHyperlink"/>
    <w:basedOn w:val="DefaultParagraphFont"/>
    <w:uiPriority w:val="99"/>
    <w:semiHidden/>
    <w:unhideWhenUsed/>
    <w:rsid w:val="00527F83"/>
    <w:rPr>
      <w:color w:val="800080" w:themeColor="followedHyperlink"/>
      <w:u w:val="single"/>
    </w:rPr>
  </w:style>
  <w:style w:type="character" w:styleId="UnresolvedMention">
    <w:name w:val="Unresolved Mention"/>
    <w:basedOn w:val="DefaultParagraphFont"/>
    <w:uiPriority w:val="99"/>
    <w:semiHidden/>
    <w:unhideWhenUsed/>
    <w:rsid w:val="00C1259F"/>
    <w:rPr>
      <w:color w:val="808080"/>
      <w:shd w:val="clear" w:color="auto" w:fill="E6E6E6"/>
    </w:rPr>
  </w:style>
  <w:style w:type="paragraph" w:styleId="Subtitle">
    <w:name w:val="Subtitle"/>
    <w:basedOn w:val="Normal"/>
    <w:next w:val="Normal"/>
    <w:link w:val="SubtitleChar"/>
    <w:uiPriority w:val="11"/>
    <w:semiHidden/>
    <w:rsid w:val="00F07039"/>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semiHidden/>
    <w:rsid w:val="00F07039"/>
    <w:rPr>
      <w:rFonts w:asciiTheme="minorHAnsi" w:eastAsiaTheme="majorEastAsia" w:hAnsiTheme="minorHAnsi" w:cstheme="majorBidi"/>
      <w:color w:val="595959" w:themeColor="text1" w:themeTint="A6"/>
      <w:spacing w:val="15"/>
      <w:sz w:val="28"/>
      <w:szCs w:val="28"/>
    </w:rPr>
  </w:style>
  <w:style w:type="paragraph" w:styleId="ListParagraph">
    <w:name w:val="List Paragraph"/>
    <w:basedOn w:val="Normal"/>
    <w:uiPriority w:val="34"/>
    <w:qFormat/>
    <w:rsid w:val="00F07039"/>
    <w:pPr>
      <w:ind w:left="720"/>
      <w:contextualSpacing/>
    </w:pPr>
  </w:style>
  <w:style w:type="character" w:styleId="IntenseReference">
    <w:name w:val="Intense Reference"/>
    <w:basedOn w:val="DefaultParagraphFont"/>
    <w:uiPriority w:val="32"/>
    <w:semiHidden/>
    <w:rsid w:val="00F07039"/>
    <w:rPr>
      <w:b/>
      <w:bCs/>
      <w:smallCaps/>
      <w:color w:val="365F91" w:themeColor="accent1" w:themeShade="BF"/>
      <w:spacing w:val="5"/>
    </w:rPr>
  </w:style>
  <w:style w:type="paragraph" w:customStyle="1" w:styleId="Default">
    <w:name w:val="Default"/>
    <w:rsid w:val="00394972"/>
    <w:pPr>
      <w:autoSpaceDE w:val="0"/>
      <w:autoSpaceDN w:val="0"/>
      <w:adjustRightInd w:val="0"/>
      <w:spacing w:after="0"/>
    </w:pPr>
    <w:rPr>
      <w:rFonts w:ascii="Calibri" w:eastAsia="Times New Roman" w:hAnsi="Calibri" w:cs="Calibri"/>
      <w:color w:val="000000"/>
    </w:rPr>
  </w:style>
  <w:style w:type="paragraph" w:styleId="FootnoteText">
    <w:name w:val="footnote text"/>
    <w:basedOn w:val="Normal"/>
    <w:link w:val="FootnoteTextChar"/>
    <w:uiPriority w:val="99"/>
    <w:semiHidden/>
    <w:unhideWhenUsed/>
    <w:rsid w:val="004F7239"/>
    <w:rPr>
      <w:sz w:val="20"/>
      <w:szCs w:val="20"/>
    </w:rPr>
  </w:style>
  <w:style w:type="character" w:customStyle="1" w:styleId="FootnoteTextChar">
    <w:name w:val="Footnote Text Char"/>
    <w:basedOn w:val="DefaultParagraphFont"/>
    <w:link w:val="FootnoteText"/>
    <w:uiPriority w:val="99"/>
    <w:semiHidden/>
    <w:rsid w:val="004F7239"/>
    <w:rPr>
      <w:rFonts w:ascii="Calibri" w:hAnsi="Calibri"/>
      <w:sz w:val="20"/>
      <w:szCs w:val="20"/>
    </w:rPr>
  </w:style>
  <w:style w:type="character" w:styleId="FootnoteReference">
    <w:name w:val="footnote reference"/>
    <w:uiPriority w:val="99"/>
    <w:semiHidden/>
    <w:unhideWhenUsed/>
    <w:rsid w:val="004F7239"/>
    <w:rPr>
      <w:vertAlign w:val="superscript"/>
    </w:rPr>
  </w:style>
  <w:style w:type="paragraph" w:styleId="NormalWeb">
    <w:name w:val="Normal (Web)"/>
    <w:basedOn w:val="Normal"/>
    <w:uiPriority w:val="99"/>
    <w:semiHidden/>
    <w:unhideWhenUsed/>
    <w:rsid w:val="00274FF7"/>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551">
      <w:bodyDiv w:val="1"/>
      <w:marLeft w:val="0"/>
      <w:marRight w:val="0"/>
      <w:marTop w:val="0"/>
      <w:marBottom w:val="0"/>
      <w:divBdr>
        <w:top w:val="none" w:sz="0" w:space="0" w:color="auto"/>
        <w:left w:val="none" w:sz="0" w:space="0" w:color="auto"/>
        <w:bottom w:val="none" w:sz="0" w:space="0" w:color="auto"/>
        <w:right w:val="none" w:sz="0" w:space="0" w:color="auto"/>
      </w:divBdr>
    </w:div>
    <w:div w:id="3362081">
      <w:bodyDiv w:val="1"/>
      <w:marLeft w:val="0"/>
      <w:marRight w:val="0"/>
      <w:marTop w:val="0"/>
      <w:marBottom w:val="0"/>
      <w:divBdr>
        <w:top w:val="none" w:sz="0" w:space="0" w:color="auto"/>
        <w:left w:val="none" w:sz="0" w:space="0" w:color="auto"/>
        <w:bottom w:val="none" w:sz="0" w:space="0" w:color="auto"/>
        <w:right w:val="none" w:sz="0" w:space="0" w:color="auto"/>
      </w:divBdr>
    </w:div>
    <w:div w:id="45446710">
      <w:bodyDiv w:val="1"/>
      <w:marLeft w:val="0"/>
      <w:marRight w:val="0"/>
      <w:marTop w:val="0"/>
      <w:marBottom w:val="0"/>
      <w:divBdr>
        <w:top w:val="none" w:sz="0" w:space="0" w:color="auto"/>
        <w:left w:val="none" w:sz="0" w:space="0" w:color="auto"/>
        <w:bottom w:val="none" w:sz="0" w:space="0" w:color="auto"/>
        <w:right w:val="none" w:sz="0" w:space="0" w:color="auto"/>
      </w:divBdr>
    </w:div>
    <w:div w:id="46223716">
      <w:bodyDiv w:val="1"/>
      <w:marLeft w:val="0"/>
      <w:marRight w:val="0"/>
      <w:marTop w:val="0"/>
      <w:marBottom w:val="0"/>
      <w:divBdr>
        <w:top w:val="none" w:sz="0" w:space="0" w:color="auto"/>
        <w:left w:val="none" w:sz="0" w:space="0" w:color="auto"/>
        <w:bottom w:val="none" w:sz="0" w:space="0" w:color="auto"/>
        <w:right w:val="none" w:sz="0" w:space="0" w:color="auto"/>
      </w:divBdr>
    </w:div>
    <w:div w:id="88476357">
      <w:bodyDiv w:val="1"/>
      <w:marLeft w:val="0"/>
      <w:marRight w:val="0"/>
      <w:marTop w:val="0"/>
      <w:marBottom w:val="0"/>
      <w:divBdr>
        <w:top w:val="none" w:sz="0" w:space="0" w:color="auto"/>
        <w:left w:val="none" w:sz="0" w:space="0" w:color="auto"/>
        <w:bottom w:val="none" w:sz="0" w:space="0" w:color="auto"/>
        <w:right w:val="none" w:sz="0" w:space="0" w:color="auto"/>
      </w:divBdr>
    </w:div>
    <w:div w:id="174076035">
      <w:bodyDiv w:val="1"/>
      <w:marLeft w:val="0"/>
      <w:marRight w:val="0"/>
      <w:marTop w:val="0"/>
      <w:marBottom w:val="0"/>
      <w:divBdr>
        <w:top w:val="none" w:sz="0" w:space="0" w:color="auto"/>
        <w:left w:val="none" w:sz="0" w:space="0" w:color="auto"/>
        <w:bottom w:val="none" w:sz="0" w:space="0" w:color="auto"/>
        <w:right w:val="none" w:sz="0" w:space="0" w:color="auto"/>
      </w:divBdr>
    </w:div>
    <w:div w:id="190147220">
      <w:bodyDiv w:val="1"/>
      <w:marLeft w:val="0"/>
      <w:marRight w:val="0"/>
      <w:marTop w:val="0"/>
      <w:marBottom w:val="0"/>
      <w:divBdr>
        <w:top w:val="none" w:sz="0" w:space="0" w:color="auto"/>
        <w:left w:val="none" w:sz="0" w:space="0" w:color="auto"/>
        <w:bottom w:val="none" w:sz="0" w:space="0" w:color="auto"/>
        <w:right w:val="none" w:sz="0" w:space="0" w:color="auto"/>
      </w:divBdr>
    </w:div>
    <w:div w:id="195241520">
      <w:bodyDiv w:val="1"/>
      <w:marLeft w:val="0"/>
      <w:marRight w:val="0"/>
      <w:marTop w:val="0"/>
      <w:marBottom w:val="0"/>
      <w:divBdr>
        <w:top w:val="none" w:sz="0" w:space="0" w:color="auto"/>
        <w:left w:val="none" w:sz="0" w:space="0" w:color="auto"/>
        <w:bottom w:val="none" w:sz="0" w:space="0" w:color="auto"/>
        <w:right w:val="none" w:sz="0" w:space="0" w:color="auto"/>
      </w:divBdr>
    </w:div>
    <w:div w:id="205526507">
      <w:bodyDiv w:val="1"/>
      <w:marLeft w:val="0"/>
      <w:marRight w:val="0"/>
      <w:marTop w:val="0"/>
      <w:marBottom w:val="0"/>
      <w:divBdr>
        <w:top w:val="none" w:sz="0" w:space="0" w:color="auto"/>
        <w:left w:val="none" w:sz="0" w:space="0" w:color="auto"/>
        <w:bottom w:val="none" w:sz="0" w:space="0" w:color="auto"/>
        <w:right w:val="none" w:sz="0" w:space="0" w:color="auto"/>
      </w:divBdr>
    </w:div>
    <w:div w:id="278609261">
      <w:bodyDiv w:val="1"/>
      <w:marLeft w:val="0"/>
      <w:marRight w:val="0"/>
      <w:marTop w:val="0"/>
      <w:marBottom w:val="0"/>
      <w:divBdr>
        <w:top w:val="none" w:sz="0" w:space="0" w:color="auto"/>
        <w:left w:val="none" w:sz="0" w:space="0" w:color="auto"/>
        <w:bottom w:val="none" w:sz="0" w:space="0" w:color="auto"/>
        <w:right w:val="none" w:sz="0" w:space="0" w:color="auto"/>
      </w:divBdr>
    </w:div>
    <w:div w:id="310445517">
      <w:bodyDiv w:val="1"/>
      <w:marLeft w:val="0"/>
      <w:marRight w:val="0"/>
      <w:marTop w:val="0"/>
      <w:marBottom w:val="0"/>
      <w:divBdr>
        <w:top w:val="none" w:sz="0" w:space="0" w:color="auto"/>
        <w:left w:val="none" w:sz="0" w:space="0" w:color="auto"/>
        <w:bottom w:val="none" w:sz="0" w:space="0" w:color="auto"/>
        <w:right w:val="none" w:sz="0" w:space="0" w:color="auto"/>
      </w:divBdr>
    </w:div>
    <w:div w:id="348727683">
      <w:bodyDiv w:val="1"/>
      <w:marLeft w:val="0"/>
      <w:marRight w:val="0"/>
      <w:marTop w:val="0"/>
      <w:marBottom w:val="0"/>
      <w:divBdr>
        <w:top w:val="none" w:sz="0" w:space="0" w:color="auto"/>
        <w:left w:val="none" w:sz="0" w:space="0" w:color="auto"/>
        <w:bottom w:val="none" w:sz="0" w:space="0" w:color="auto"/>
        <w:right w:val="none" w:sz="0" w:space="0" w:color="auto"/>
      </w:divBdr>
    </w:div>
    <w:div w:id="352921552">
      <w:bodyDiv w:val="1"/>
      <w:marLeft w:val="0"/>
      <w:marRight w:val="0"/>
      <w:marTop w:val="0"/>
      <w:marBottom w:val="0"/>
      <w:divBdr>
        <w:top w:val="none" w:sz="0" w:space="0" w:color="auto"/>
        <w:left w:val="none" w:sz="0" w:space="0" w:color="auto"/>
        <w:bottom w:val="none" w:sz="0" w:space="0" w:color="auto"/>
        <w:right w:val="none" w:sz="0" w:space="0" w:color="auto"/>
      </w:divBdr>
    </w:div>
    <w:div w:id="388773507">
      <w:bodyDiv w:val="1"/>
      <w:marLeft w:val="0"/>
      <w:marRight w:val="0"/>
      <w:marTop w:val="0"/>
      <w:marBottom w:val="0"/>
      <w:divBdr>
        <w:top w:val="none" w:sz="0" w:space="0" w:color="auto"/>
        <w:left w:val="none" w:sz="0" w:space="0" w:color="auto"/>
        <w:bottom w:val="none" w:sz="0" w:space="0" w:color="auto"/>
        <w:right w:val="none" w:sz="0" w:space="0" w:color="auto"/>
      </w:divBdr>
    </w:div>
    <w:div w:id="419719085">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3644234">
      <w:bodyDiv w:val="1"/>
      <w:marLeft w:val="0"/>
      <w:marRight w:val="0"/>
      <w:marTop w:val="0"/>
      <w:marBottom w:val="0"/>
      <w:divBdr>
        <w:top w:val="none" w:sz="0" w:space="0" w:color="auto"/>
        <w:left w:val="none" w:sz="0" w:space="0" w:color="auto"/>
        <w:bottom w:val="none" w:sz="0" w:space="0" w:color="auto"/>
        <w:right w:val="none" w:sz="0" w:space="0" w:color="auto"/>
      </w:divBdr>
    </w:div>
    <w:div w:id="473719136">
      <w:bodyDiv w:val="1"/>
      <w:marLeft w:val="0"/>
      <w:marRight w:val="0"/>
      <w:marTop w:val="0"/>
      <w:marBottom w:val="0"/>
      <w:divBdr>
        <w:top w:val="none" w:sz="0" w:space="0" w:color="auto"/>
        <w:left w:val="none" w:sz="0" w:space="0" w:color="auto"/>
        <w:bottom w:val="none" w:sz="0" w:space="0" w:color="auto"/>
        <w:right w:val="none" w:sz="0" w:space="0" w:color="auto"/>
      </w:divBdr>
    </w:div>
    <w:div w:id="498271512">
      <w:bodyDiv w:val="1"/>
      <w:marLeft w:val="0"/>
      <w:marRight w:val="0"/>
      <w:marTop w:val="0"/>
      <w:marBottom w:val="0"/>
      <w:divBdr>
        <w:top w:val="none" w:sz="0" w:space="0" w:color="auto"/>
        <w:left w:val="none" w:sz="0" w:space="0" w:color="auto"/>
        <w:bottom w:val="none" w:sz="0" w:space="0" w:color="auto"/>
        <w:right w:val="none" w:sz="0" w:space="0" w:color="auto"/>
      </w:divBdr>
    </w:div>
    <w:div w:id="526794003">
      <w:bodyDiv w:val="1"/>
      <w:marLeft w:val="0"/>
      <w:marRight w:val="0"/>
      <w:marTop w:val="0"/>
      <w:marBottom w:val="0"/>
      <w:divBdr>
        <w:top w:val="none" w:sz="0" w:space="0" w:color="auto"/>
        <w:left w:val="none" w:sz="0" w:space="0" w:color="auto"/>
        <w:bottom w:val="none" w:sz="0" w:space="0" w:color="auto"/>
        <w:right w:val="none" w:sz="0" w:space="0" w:color="auto"/>
      </w:divBdr>
    </w:div>
    <w:div w:id="599601629">
      <w:bodyDiv w:val="1"/>
      <w:marLeft w:val="0"/>
      <w:marRight w:val="0"/>
      <w:marTop w:val="0"/>
      <w:marBottom w:val="0"/>
      <w:divBdr>
        <w:top w:val="none" w:sz="0" w:space="0" w:color="auto"/>
        <w:left w:val="none" w:sz="0" w:space="0" w:color="auto"/>
        <w:bottom w:val="none" w:sz="0" w:space="0" w:color="auto"/>
        <w:right w:val="none" w:sz="0" w:space="0" w:color="auto"/>
      </w:divBdr>
    </w:div>
    <w:div w:id="602029853">
      <w:bodyDiv w:val="1"/>
      <w:marLeft w:val="0"/>
      <w:marRight w:val="0"/>
      <w:marTop w:val="0"/>
      <w:marBottom w:val="0"/>
      <w:divBdr>
        <w:top w:val="none" w:sz="0" w:space="0" w:color="auto"/>
        <w:left w:val="none" w:sz="0" w:space="0" w:color="auto"/>
        <w:bottom w:val="none" w:sz="0" w:space="0" w:color="auto"/>
        <w:right w:val="none" w:sz="0" w:space="0" w:color="auto"/>
      </w:divBdr>
    </w:div>
    <w:div w:id="621501762">
      <w:bodyDiv w:val="1"/>
      <w:marLeft w:val="0"/>
      <w:marRight w:val="0"/>
      <w:marTop w:val="0"/>
      <w:marBottom w:val="0"/>
      <w:divBdr>
        <w:top w:val="none" w:sz="0" w:space="0" w:color="auto"/>
        <w:left w:val="none" w:sz="0" w:space="0" w:color="auto"/>
        <w:bottom w:val="none" w:sz="0" w:space="0" w:color="auto"/>
        <w:right w:val="none" w:sz="0" w:space="0" w:color="auto"/>
      </w:divBdr>
    </w:div>
    <w:div w:id="630943100">
      <w:bodyDiv w:val="1"/>
      <w:marLeft w:val="0"/>
      <w:marRight w:val="0"/>
      <w:marTop w:val="0"/>
      <w:marBottom w:val="0"/>
      <w:divBdr>
        <w:top w:val="none" w:sz="0" w:space="0" w:color="auto"/>
        <w:left w:val="none" w:sz="0" w:space="0" w:color="auto"/>
        <w:bottom w:val="none" w:sz="0" w:space="0" w:color="auto"/>
        <w:right w:val="none" w:sz="0" w:space="0" w:color="auto"/>
      </w:divBdr>
    </w:div>
    <w:div w:id="633870305">
      <w:bodyDiv w:val="1"/>
      <w:marLeft w:val="0"/>
      <w:marRight w:val="0"/>
      <w:marTop w:val="0"/>
      <w:marBottom w:val="0"/>
      <w:divBdr>
        <w:top w:val="none" w:sz="0" w:space="0" w:color="auto"/>
        <w:left w:val="none" w:sz="0" w:space="0" w:color="auto"/>
        <w:bottom w:val="none" w:sz="0" w:space="0" w:color="auto"/>
        <w:right w:val="none" w:sz="0" w:space="0" w:color="auto"/>
      </w:divBdr>
    </w:div>
    <w:div w:id="637809708">
      <w:bodyDiv w:val="1"/>
      <w:marLeft w:val="0"/>
      <w:marRight w:val="0"/>
      <w:marTop w:val="0"/>
      <w:marBottom w:val="0"/>
      <w:divBdr>
        <w:top w:val="none" w:sz="0" w:space="0" w:color="auto"/>
        <w:left w:val="none" w:sz="0" w:space="0" w:color="auto"/>
        <w:bottom w:val="none" w:sz="0" w:space="0" w:color="auto"/>
        <w:right w:val="none" w:sz="0" w:space="0" w:color="auto"/>
      </w:divBdr>
    </w:div>
    <w:div w:id="714042386">
      <w:bodyDiv w:val="1"/>
      <w:marLeft w:val="0"/>
      <w:marRight w:val="0"/>
      <w:marTop w:val="0"/>
      <w:marBottom w:val="0"/>
      <w:divBdr>
        <w:top w:val="none" w:sz="0" w:space="0" w:color="auto"/>
        <w:left w:val="none" w:sz="0" w:space="0" w:color="auto"/>
        <w:bottom w:val="none" w:sz="0" w:space="0" w:color="auto"/>
        <w:right w:val="none" w:sz="0" w:space="0" w:color="auto"/>
      </w:divBdr>
    </w:div>
    <w:div w:id="784420321">
      <w:bodyDiv w:val="1"/>
      <w:marLeft w:val="0"/>
      <w:marRight w:val="0"/>
      <w:marTop w:val="0"/>
      <w:marBottom w:val="0"/>
      <w:divBdr>
        <w:top w:val="none" w:sz="0" w:space="0" w:color="auto"/>
        <w:left w:val="none" w:sz="0" w:space="0" w:color="auto"/>
        <w:bottom w:val="none" w:sz="0" w:space="0" w:color="auto"/>
        <w:right w:val="none" w:sz="0" w:space="0" w:color="auto"/>
      </w:divBdr>
    </w:div>
    <w:div w:id="1006439815">
      <w:bodyDiv w:val="1"/>
      <w:marLeft w:val="0"/>
      <w:marRight w:val="0"/>
      <w:marTop w:val="0"/>
      <w:marBottom w:val="0"/>
      <w:divBdr>
        <w:top w:val="none" w:sz="0" w:space="0" w:color="auto"/>
        <w:left w:val="none" w:sz="0" w:space="0" w:color="auto"/>
        <w:bottom w:val="none" w:sz="0" w:space="0" w:color="auto"/>
        <w:right w:val="none" w:sz="0" w:space="0" w:color="auto"/>
      </w:divBdr>
    </w:div>
    <w:div w:id="1013149268">
      <w:bodyDiv w:val="1"/>
      <w:marLeft w:val="0"/>
      <w:marRight w:val="0"/>
      <w:marTop w:val="0"/>
      <w:marBottom w:val="0"/>
      <w:divBdr>
        <w:top w:val="none" w:sz="0" w:space="0" w:color="auto"/>
        <w:left w:val="none" w:sz="0" w:space="0" w:color="auto"/>
        <w:bottom w:val="none" w:sz="0" w:space="0" w:color="auto"/>
        <w:right w:val="none" w:sz="0" w:space="0" w:color="auto"/>
      </w:divBdr>
    </w:div>
    <w:div w:id="1037777349">
      <w:bodyDiv w:val="1"/>
      <w:marLeft w:val="0"/>
      <w:marRight w:val="0"/>
      <w:marTop w:val="0"/>
      <w:marBottom w:val="0"/>
      <w:divBdr>
        <w:top w:val="none" w:sz="0" w:space="0" w:color="auto"/>
        <w:left w:val="none" w:sz="0" w:space="0" w:color="auto"/>
        <w:bottom w:val="none" w:sz="0" w:space="0" w:color="auto"/>
        <w:right w:val="none" w:sz="0" w:space="0" w:color="auto"/>
      </w:divBdr>
    </w:div>
    <w:div w:id="1047335887">
      <w:bodyDiv w:val="1"/>
      <w:marLeft w:val="0"/>
      <w:marRight w:val="0"/>
      <w:marTop w:val="0"/>
      <w:marBottom w:val="0"/>
      <w:divBdr>
        <w:top w:val="none" w:sz="0" w:space="0" w:color="auto"/>
        <w:left w:val="none" w:sz="0" w:space="0" w:color="auto"/>
        <w:bottom w:val="none" w:sz="0" w:space="0" w:color="auto"/>
        <w:right w:val="none" w:sz="0" w:space="0" w:color="auto"/>
      </w:divBdr>
    </w:div>
    <w:div w:id="1051266794">
      <w:bodyDiv w:val="1"/>
      <w:marLeft w:val="0"/>
      <w:marRight w:val="0"/>
      <w:marTop w:val="0"/>
      <w:marBottom w:val="0"/>
      <w:divBdr>
        <w:top w:val="none" w:sz="0" w:space="0" w:color="auto"/>
        <w:left w:val="none" w:sz="0" w:space="0" w:color="auto"/>
        <w:bottom w:val="none" w:sz="0" w:space="0" w:color="auto"/>
        <w:right w:val="none" w:sz="0" w:space="0" w:color="auto"/>
      </w:divBdr>
    </w:div>
    <w:div w:id="1057977475">
      <w:bodyDiv w:val="1"/>
      <w:marLeft w:val="0"/>
      <w:marRight w:val="0"/>
      <w:marTop w:val="0"/>
      <w:marBottom w:val="0"/>
      <w:divBdr>
        <w:top w:val="none" w:sz="0" w:space="0" w:color="auto"/>
        <w:left w:val="none" w:sz="0" w:space="0" w:color="auto"/>
        <w:bottom w:val="none" w:sz="0" w:space="0" w:color="auto"/>
        <w:right w:val="none" w:sz="0" w:space="0" w:color="auto"/>
      </w:divBdr>
    </w:div>
    <w:div w:id="1059480777">
      <w:bodyDiv w:val="1"/>
      <w:marLeft w:val="0"/>
      <w:marRight w:val="0"/>
      <w:marTop w:val="0"/>
      <w:marBottom w:val="0"/>
      <w:divBdr>
        <w:top w:val="none" w:sz="0" w:space="0" w:color="auto"/>
        <w:left w:val="none" w:sz="0" w:space="0" w:color="auto"/>
        <w:bottom w:val="none" w:sz="0" w:space="0" w:color="auto"/>
        <w:right w:val="none" w:sz="0" w:space="0" w:color="auto"/>
      </w:divBdr>
    </w:div>
    <w:div w:id="1125081022">
      <w:bodyDiv w:val="1"/>
      <w:marLeft w:val="0"/>
      <w:marRight w:val="0"/>
      <w:marTop w:val="0"/>
      <w:marBottom w:val="0"/>
      <w:divBdr>
        <w:top w:val="none" w:sz="0" w:space="0" w:color="auto"/>
        <w:left w:val="none" w:sz="0" w:space="0" w:color="auto"/>
        <w:bottom w:val="none" w:sz="0" w:space="0" w:color="auto"/>
        <w:right w:val="none" w:sz="0" w:space="0" w:color="auto"/>
      </w:divBdr>
    </w:div>
    <w:div w:id="1136987714">
      <w:bodyDiv w:val="1"/>
      <w:marLeft w:val="0"/>
      <w:marRight w:val="0"/>
      <w:marTop w:val="0"/>
      <w:marBottom w:val="0"/>
      <w:divBdr>
        <w:top w:val="none" w:sz="0" w:space="0" w:color="auto"/>
        <w:left w:val="none" w:sz="0" w:space="0" w:color="auto"/>
        <w:bottom w:val="none" w:sz="0" w:space="0" w:color="auto"/>
        <w:right w:val="none" w:sz="0" w:space="0" w:color="auto"/>
      </w:divBdr>
    </w:div>
    <w:div w:id="1169905460">
      <w:bodyDiv w:val="1"/>
      <w:marLeft w:val="0"/>
      <w:marRight w:val="0"/>
      <w:marTop w:val="0"/>
      <w:marBottom w:val="0"/>
      <w:divBdr>
        <w:top w:val="none" w:sz="0" w:space="0" w:color="auto"/>
        <w:left w:val="none" w:sz="0" w:space="0" w:color="auto"/>
        <w:bottom w:val="none" w:sz="0" w:space="0" w:color="auto"/>
        <w:right w:val="none" w:sz="0" w:space="0" w:color="auto"/>
      </w:divBdr>
    </w:div>
    <w:div w:id="1211571945">
      <w:bodyDiv w:val="1"/>
      <w:marLeft w:val="0"/>
      <w:marRight w:val="0"/>
      <w:marTop w:val="0"/>
      <w:marBottom w:val="0"/>
      <w:divBdr>
        <w:top w:val="none" w:sz="0" w:space="0" w:color="auto"/>
        <w:left w:val="none" w:sz="0" w:space="0" w:color="auto"/>
        <w:bottom w:val="none" w:sz="0" w:space="0" w:color="auto"/>
        <w:right w:val="none" w:sz="0" w:space="0" w:color="auto"/>
      </w:divBdr>
    </w:div>
    <w:div w:id="1273436481">
      <w:bodyDiv w:val="1"/>
      <w:marLeft w:val="0"/>
      <w:marRight w:val="0"/>
      <w:marTop w:val="0"/>
      <w:marBottom w:val="0"/>
      <w:divBdr>
        <w:top w:val="none" w:sz="0" w:space="0" w:color="auto"/>
        <w:left w:val="none" w:sz="0" w:space="0" w:color="auto"/>
        <w:bottom w:val="none" w:sz="0" w:space="0" w:color="auto"/>
        <w:right w:val="none" w:sz="0" w:space="0" w:color="auto"/>
      </w:divBdr>
    </w:div>
    <w:div w:id="1288466403">
      <w:bodyDiv w:val="1"/>
      <w:marLeft w:val="0"/>
      <w:marRight w:val="0"/>
      <w:marTop w:val="0"/>
      <w:marBottom w:val="0"/>
      <w:divBdr>
        <w:top w:val="none" w:sz="0" w:space="0" w:color="auto"/>
        <w:left w:val="none" w:sz="0" w:space="0" w:color="auto"/>
        <w:bottom w:val="none" w:sz="0" w:space="0" w:color="auto"/>
        <w:right w:val="none" w:sz="0" w:space="0" w:color="auto"/>
      </w:divBdr>
    </w:div>
    <w:div w:id="1301686712">
      <w:bodyDiv w:val="1"/>
      <w:marLeft w:val="0"/>
      <w:marRight w:val="0"/>
      <w:marTop w:val="0"/>
      <w:marBottom w:val="0"/>
      <w:divBdr>
        <w:top w:val="none" w:sz="0" w:space="0" w:color="auto"/>
        <w:left w:val="none" w:sz="0" w:space="0" w:color="auto"/>
        <w:bottom w:val="none" w:sz="0" w:space="0" w:color="auto"/>
        <w:right w:val="none" w:sz="0" w:space="0" w:color="auto"/>
      </w:divBdr>
    </w:div>
    <w:div w:id="1302686011">
      <w:bodyDiv w:val="1"/>
      <w:marLeft w:val="0"/>
      <w:marRight w:val="0"/>
      <w:marTop w:val="0"/>
      <w:marBottom w:val="0"/>
      <w:divBdr>
        <w:top w:val="none" w:sz="0" w:space="0" w:color="auto"/>
        <w:left w:val="none" w:sz="0" w:space="0" w:color="auto"/>
        <w:bottom w:val="none" w:sz="0" w:space="0" w:color="auto"/>
        <w:right w:val="none" w:sz="0" w:space="0" w:color="auto"/>
      </w:divBdr>
    </w:div>
    <w:div w:id="1314065849">
      <w:bodyDiv w:val="1"/>
      <w:marLeft w:val="0"/>
      <w:marRight w:val="0"/>
      <w:marTop w:val="0"/>
      <w:marBottom w:val="0"/>
      <w:divBdr>
        <w:top w:val="none" w:sz="0" w:space="0" w:color="auto"/>
        <w:left w:val="none" w:sz="0" w:space="0" w:color="auto"/>
        <w:bottom w:val="none" w:sz="0" w:space="0" w:color="auto"/>
        <w:right w:val="none" w:sz="0" w:space="0" w:color="auto"/>
      </w:divBdr>
    </w:div>
    <w:div w:id="1325620401">
      <w:bodyDiv w:val="1"/>
      <w:marLeft w:val="0"/>
      <w:marRight w:val="0"/>
      <w:marTop w:val="0"/>
      <w:marBottom w:val="0"/>
      <w:divBdr>
        <w:top w:val="none" w:sz="0" w:space="0" w:color="auto"/>
        <w:left w:val="none" w:sz="0" w:space="0" w:color="auto"/>
        <w:bottom w:val="none" w:sz="0" w:space="0" w:color="auto"/>
        <w:right w:val="none" w:sz="0" w:space="0" w:color="auto"/>
      </w:divBdr>
    </w:div>
    <w:div w:id="1327518658">
      <w:bodyDiv w:val="1"/>
      <w:marLeft w:val="0"/>
      <w:marRight w:val="0"/>
      <w:marTop w:val="0"/>
      <w:marBottom w:val="0"/>
      <w:divBdr>
        <w:top w:val="none" w:sz="0" w:space="0" w:color="auto"/>
        <w:left w:val="none" w:sz="0" w:space="0" w:color="auto"/>
        <w:bottom w:val="none" w:sz="0" w:space="0" w:color="auto"/>
        <w:right w:val="none" w:sz="0" w:space="0" w:color="auto"/>
      </w:divBdr>
    </w:div>
    <w:div w:id="1379360476">
      <w:bodyDiv w:val="1"/>
      <w:marLeft w:val="0"/>
      <w:marRight w:val="0"/>
      <w:marTop w:val="0"/>
      <w:marBottom w:val="0"/>
      <w:divBdr>
        <w:top w:val="none" w:sz="0" w:space="0" w:color="auto"/>
        <w:left w:val="none" w:sz="0" w:space="0" w:color="auto"/>
        <w:bottom w:val="none" w:sz="0" w:space="0" w:color="auto"/>
        <w:right w:val="none" w:sz="0" w:space="0" w:color="auto"/>
      </w:divBdr>
    </w:div>
    <w:div w:id="1423648824">
      <w:bodyDiv w:val="1"/>
      <w:marLeft w:val="0"/>
      <w:marRight w:val="0"/>
      <w:marTop w:val="0"/>
      <w:marBottom w:val="0"/>
      <w:divBdr>
        <w:top w:val="none" w:sz="0" w:space="0" w:color="auto"/>
        <w:left w:val="none" w:sz="0" w:space="0" w:color="auto"/>
        <w:bottom w:val="none" w:sz="0" w:space="0" w:color="auto"/>
        <w:right w:val="none" w:sz="0" w:space="0" w:color="auto"/>
      </w:divBdr>
    </w:div>
    <w:div w:id="1483152647">
      <w:bodyDiv w:val="1"/>
      <w:marLeft w:val="0"/>
      <w:marRight w:val="0"/>
      <w:marTop w:val="0"/>
      <w:marBottom w:val="0"/>
      <w:divBdr>
        <w:top w:val="none" w:sz="0" w:space="0" w:color="auto"/>
        <w:left w:val="none" w:sz="0" w:space="0" w:color="auto"/>
        <w:bottom w:val="none" w:sz="0" w:space="0" w:color="auto"/>
        <w:right w:val="none" w:sz="0" w:space="0" w:color="auto"/>
      </w:divBdr>
    </w:div>
    <w:div w:id="1489127678">
      <w:bodyDiv w:val="1"/>
      <w:marLeft w:val="0"/>
      <w:marRight w:val="0"/>
      <w:marTop w:val="0"/>
      <w:marBottom w:val="0"/>
      <w:divBdr>
        <w:top w:val="none" w:sz="0" w:space="0" w:color="auto"/>
        <w:left w:val="none" w:sz="0" w:space="0" w:color="auto"/>
        <w:bottom w:val="none" w:sz="0" w:space="0" w:color="auto"/>
        <w:right w:val="none" w:sz="0" w:space="0" w:color="auto"/>
      </w:divBdr>
    </w:div>
    <w:div w:id="1493377908">
      <w:bodyDiv w:val="1"/>
      <w:marLeft w:val="0"/>
      <w:marRight w:val="0"/>
      <w:marTop w:val="0"/>
      <w:marBottom w:val="0"/>
      <w:divBdr>
        <w:top w:val="none" w:sz="0" w:space="0" w:color="auto"/>
        <w:left w:val="none" w:sz="0" w:space="0" w:color="auto"/>
        <w:bottom w:val="none" w:sz="0" w:space="0" w:color="auto"/>
        <w:right w:val="none" w:sz="0" w:space="0" w:color="auto"/>
      </w:divBdr>
    </w:div>
    <w:div w:id="1494957186">
      <w:bodyDiv w:val="1"/>
      <w:marLeft w:val="0"/>
      <w:marRight w:val="0"/>
      <w:marTop w:val="0"/>
      <w:marBottom w:val="0"/>
      <w:divBdr>
        <w:top w:val="none" w:sz="0" w:space="0" w:color="auto"/>
        <w:left w:val="none" w:sz="0" w:space="0" w:color="auto"/>
        <w:bottom w:val="none" w:sz="0" w:space="0" w:color="auto"/>
        <w:right w:val="none" w:sz="0" w:space="0" w:color="auto"/>
      </w:divBdr>
    </w:div>
    <w:div w:id="1497187055">
      <w:bodyDiv w:val="1"/>
      <w:marLeft w:val="0"/>
      <w:marRight w:val="0"/>
      <w:marTop w:val="0"/>
      <w:marBottom w:val="0"/>
      <w:divBdr>
        <w:top w:val="none" w:sz="0" w:space="0" w:color="auto"/>
        <w:left w:val="none" w:sz="0" w:space="0" w:color="auto"/>
        <w:bottom w:val="none" w:sz="0" w:space="0" w:color="auto"/>
        <w:right w:val="none" w:sz="0" w:space="0" w:color="auto"/>
      </w:divBdr>
    </w:div>
    <w:div w:id="1521892965">
      <w:bodyDiv w:val="1"/>
      <w:marLeft w:val="0"/>
      <w:marRight w:val="0"/>
      <w:marTop w:val="0"/>
      <w:marBottom w:val="0"/>
      <w:divBdr>
        <w:top w:val="none" w:sz="0" w:space="0" w:color="auto"/>
        <w:left w:val="none" w:sz="0" w:space="0" w:color="auto"/>
        <w:bottom w:val="none" w:sz="0" w:space="0" w:color="auto"/>
        <w:right w:val="none" w:sz="0" w:space="0" w:color="auto"/>
      </w:divBdr>
    </w:div>
    <w:div w:id="1557474252">
      <w:bodyDiv w:val="1"/>
      <w:marLeft w:val="0"/>
      <w:marRight w:val="0"/>
      <w:marTop w:val="0"/>
      <w:marBottom w:val="0"/>
      <w:divBdr>
        <w:top w:val="none" w:sz="0" w:space="0" w:color="auto"/>
        <w:left w:val="none" w:sz="0" w:space="0" w:color="auto"/>
        <w:bottom w:val="none" w:sz="0" w:space="0" w:color="auto"/>
        <w:right w:val="none" w:sz="0" w:space="0" w:color="auto"/>
      </w:divBdr>
    </w:div>
    <w:div w:id="1563756666">
      <w:bodyDiv w:val="1"/>
      <w:marLeft w:val="0"/>
      <w:marRight w:val="0"/>
      <w:marTop w:val="0"/>
      <w:marBottom w:val="0"/>
      <w:divBdr>
        <w:top w:val="none" w:sz="0" w:space="0" w:color="auto"/>
        <w:left w:val="none" w:sz="0" w:space="0" w:color="auto"/>
        <w:bottom w:val="none" w:sz="0" w:space="0" w:color="auto"/>
        <w:right w:val="none" w:sz="0" w:space="0" w:color="auto"/>
      </w:divBdr>
    </w:div>
    <w:div w:id="1573420421">
      <w:bodyDiv w:val="1"/>
      <w:marLeft w:val="0"/>
      <w:marRight w:val="0"/>
      <w:marTop w:val="0"/>
      <w:marBottom w:val="0"/>
      <w:divBdr>
        <w:top w:val="none" w:sz="0" w:space="0" w:color="auto"/>
        <w:left w:val="none" w:sz="0" w:space="0" w:color="auto"/>
        <w:bottom w:val="none" w:sz="0" w:space="0" w:color="auto"/>
        <w:right w:val="none" w:sz="0" w:space="0" w:color="auto"/>
      </w:divBdr>
    </w:div>
    <w:div w:id="1614432538">
      <w:bodyDiv w:val="1"/>
      <w:marLeft w:val="0"/>
      <w:marRight w:val="0"/>
      <w:marTop w:val="0"/>
      <w:marBottom w:val="0"/>
      <w:divBdr>
        <w:top w:val="none" w:sz="0" w:space="0" w:color="auto"/>
        <w:left w:val="none" w:sz="0" w:space="0" w:color="auto"/>
        <w:bottom w:val="none" w:sz="0" w:space="0" w:color="auto"/>
        <w:right w:val="none" w:sz="0" w:space="0" w:color="auto"/>
      </w:divBdr>
    </w:div>
    <w:div w:id="1737170381">
      <w:bodyDiv w:val="1"/>
      <w:marLeft w:val="0"/>
      <w:marRight w:val="0"/>
      <w:marTop w:val="0"/>
      <w:marBottom w:val="0"/>
      <w:divBdr>
        <w:top w:val="none" w:sz="0" w:space="0" w:color="auto"/>
        <w:left w:val="none" w:sz="0" w:space="0" w:color="auto"/>
        <w:bottom w:val="none" w:sz="0" w:space="0" w:color="auto"/>
        <w:right w:val="none" w:sz="0" w:space="0" w:color="auto"/>
      </w:divBdr>
    </w:div>
    <w:div w:id="1750731997">
      <w:bodyDiv w:val="1"/>
      <w:marLeft w:val="0"/>
      <w:marRight w:val="0"/>
      <w:marTop w:val="0"/>
      <w:marBottom w:val="0"/>
      <w:divBdr>
        <w:top w:val="none" w:sz="0" w:space="0" w:color="auto"/>
        <w:left w:val="none" w:sz="0" w:space="0" w:color="auto"/>
        <w:bottom w:val="none" w:sz="0" w:space="0" w:color="auto"/>
        <w:right w:val="none" w:sz="0" w:space="0" w:color="auto"/>
      </w:divBdr>
    </w:div>
    <w:div w:id="1765110744">
      <w:bodyDiv w:val="1"/>
      <w:marLeft w:val="0"/>
      <w:marRight w:val="0"/>
      <w:marTop w:val="0"/>
      <w:marBottom w:val="0"/>
      <w:divBdr>
        <w:top w:val="none" w:sz="0" w:space="0" w:color="auto"/>
        <w:left w:val="none" w:sz="0" w:space="0" w:color="auto"/>
        <w:bottom w:val="none" w:sz="0" w:space="0" w:color="auto"/>
        <w:right w:val="none" w:sz="0" w:space="0" w:color="auto"/>
      </w:divBdr>
    </w:div>
    <w:div w:id="1765760889">
      <w:bodyDiv w:val="1"/>
      <w:marLeft w:val="0"/>
      <w:marRight w:val="0"/>
      <w:marTop w:val="0"/>
      <w:marBottom w:val="0"/>
      <w:divBdr>
        <w:top w:val="none" w:sz="0" w:space="0" w:color="auto"/>
        <w:left w:val="none" w:sz="0" w:space="0" w:color="auto"/>
        <w:bottom w:val="none" w:sz="0" w:space="0" w:color="auto"/>
        <w:right w:val="none" w:sz="0" w:space="0" w:color="auto"/>
      </w:divBdr>
    </w:div>
    <w:div w:id="1770925236">
      <w:bodyDiv w:val="1"/>
      <w:marLeft w:val="0"/>
      <w:marRight w:val="0"/>
      <w:marTop w:val="0"/>
      <w:marBottom w:val="0"/>
      <w:divBdr>
        <w:top w:val="none" w:sz="0" w:space="0" w:color="auto"/>
        <w:left w:val="none" w:sz="0" w:space="0" w:color="auto"/>
        <w:bottom w:val="none" w:sz="0" w:space="0" w:color="auto"/>
        <w:right w:val="none" w:sz="0" w:space="0" w:color="auto"/>
      </w:divBdr>
    </w:div>
    <w:div w:id="1772509454">
      <w:bodyDiv w:val="1"/>
      <w:marLeft w:val="0"/>
      <w:marRight w:val="0"/>
      <w:marTop w:val="0"/>
      <w:marBottom w:val="0"/>
      <w:divBdr>
        <w:top w:val="none" w:sz="0" w:space="0" w:color="auto"/>
        <w:left w:val="none" w:sz="0" w:space="0" w:color="auto"/>
        <w:bottom w:val="none" w:sz="0" w:space="0" w:color="auto"/>
        <w:right w:val="none" w:sz="0" w:space="0" w:color="auto"/>
      </w:divBdr>
    </w:div>
    <w:div w:id="1825971151">
      <w:bodyDiv w:val="1"/>
      <w:marLeft w:val="0"/>
      <w:marRight w:val="0"/>
      <w:marTop w:val="0"/>
      <w:marBottom w:val="0"/>
      <w:divBdr>
        <w:top w:val="none" w:sz="0" w:space="0" w:color="auto"/>
        <w:left w:val="none" w:sz="0" w:space="0" w:color="auto"/>
        <w:bottom w:val="none" w:sz="0" w:space="0" w:color="auto"/>
        <w:right w:val="none" w:sz="0" w:space="0" w:color="auto"/>
      </w:divBdr>
    </w:div>
    <w:div w:id="1835416068">
      <w:bodyDiv w:val="1"/>
      <w:marLeft w:val="0"/>
      <w:marRight w:val="0"/>
      <w:marTop w:val="0"/>
      <w:marBottom w:val="0"/>
      <w:divBdr>
        <w:top w:val="none" w:sz="0" w:space="0" w:color="auto"/>
        <w:left w:val="none" w:sz="0" w:space="0" w:color="auto"/>
        <w:bottom w:val="none" w:sz="0" w:space="0" w:color="auto"/>
        <w:right w:val="none" w:sz="0" w:space="0" w:color="auto"/>
      </w:divBdr>
    </w:div>
    <w:div w:id="1856070988">
      <w:bodyDiv w:val="1"/>
      <w:marLeft w:val="0"/>
      <w:marRight w:val="0"/>
      <w:marTop w:val="0"/>
      <w:marBottom w:val="0"/>
      <w:divBdr>
        <w:top w:val="none" w:sz="0" w:space="0" w:color="auto"/>
        <w:left w:val="none" w:sz="0" w:space="0" w:color="auto"/>
        <w:bottom w:val="none" w:sz="0" w:space="0" w:color="auto"/>
        <w:right w:val="none" w:sz="0" w:space="0" w:color="auto"/>
      </w:divBdr>
    </w:div>
    <w:div w:id="1903439401">
      <w:bodyDiv w:val="1"/>
      <w:marLeft w:val="0"/>
      <w:marRight w:val="0"/>
      <w:marTop w:val="0"/>
      <w:marBottom w:val="0"/>
      <w:divBdr>
        <w:top w:val="none" w:sz="0" w:space="0" w:color="auto"/>
        <w:left w:val="none" w:sz="0" w:space="0" w:color="auto"/>
        <w:bottom w:val="none" w:sz="0" w:space="0" w:color="auto"/>
        <w:right w:val="none" w:sz="0" w:space="0" w:color="auto"/>
      </w:divBdr>
    </w:div>
    <w:div w:id="1964532368">
      <w:bodyDiv w:val="1"/>
      <w:marLeft w:val="0"/>
      <w:marRight w:val="0"/>
      <w:marTop w:val="0"/>
      <w:marBottom w:val="0"/>
      <w:divBdr>
        <w:top w:val="none" w:sz="0" w:space="0" w:color="auto"/>
        <w:left w:val="none" w:sz="0" w:space="0" w:color="auto"/>
        <w:bottom w:val="none" w:sz="0" w:space="0" w:color="auto"/>
        <w:right w:val="none" w:sz="0" w:space="0" w:color="auto"/>
      </w:divBdr>
    </w:div>
    <w:div w:id="2039118070">
      <w:bodyDiv w:val="1"/>
      <w:marLeft w:val="0"/>
      <w:marRight w:val="0"/>
      <w:marTop w:val="0"/>
      <w:marBottom w:val="0"/>
      <w:divBdr>
        <w:top w:val="none" w:sz="0" w:space="0" w:color="auto"/>
        <w:left w:val="none" w:sz="0" w:space="0" w:color="auto"/>
        <w:bottom w:val="none" w:sz="0" w:space="0" w:color="auto"/>
        <w:right w:val="none" w:sz="0" w:space="0" w:color="auto"/>
      </w:divBdr>
    </w:div>
    <w:div w:id="2044358857">
      <w:bodyDiv w:val="1"/>
      <w:marLeft w:val="0"/>
      <w:marRight w:val="0"/>
      <w:marTop w:val="0"/>
      <w:marBottom w:val="0"/>
      <w:divBdr>
        <w:top w:val="none" w:sz="0" w:space="0" w:color="auto"/>
        <w:left w:val="none" w:sz="0" w:space="0" w:color="auto"/>
        <w:bottom w:val="none" w:sz="0" w:space="0" w:color="auto"/>
        <w:right w:val="none" w:sz="0" w:space="0" w:color="auto"/>
      </w:divBdr>
    </w:div>
    <w:div w:id="2052074599">
      <w:bodyDiv w:val="1"/>
      <w:marLeft w:val="0"/>
      <w:marRight w:val="0"/>
      <w:marTop w:val="0"/>
      <w:marBottom w:val="0"/>
      <w:divBdr>
        <w:top w:val="none" w:sz="0" w:space="0" w:color="auto"/>
        <w:left w:val="none" w:sz="0" w:space="0" w:color="auto"/>
        <w:bottom w:val="none" w:sz="0" w:space="0" w:color="auto"/>
        <w:right w:val="none" w:sz="0" w:space="0" w:color="auto"/>
      </w:divBdr>
    </w:div>
    <w:div w:id="2064253261">
      <w:bodyDiv w:val="1"/>
      <w:marLeft w:val="0"/>
      <w:marRight w:val="0"/>
      <w:marTop w:val="0"/>
      <w:marBottom w:val="0"/>
      <w:divBdr>
        <w:top w:val="none" w:sz="0" w:space="0" w:color="auto"/>
        <w:left w:val="none" w:sz="0" w:space="0" w:color="auto"/>
        <w:bottom w:val="none" w:sz="0" w:space="0" w:color="auto"/>
        <w:right w:val="none" w:sz="0" w:space="0" w:color="auto"/>
      </w:divBdr>
    </w:div>
    <w:div w:id="2066296475">
      <w:bodyDiv w:val="1"/>
      <w:marLeft w:val="0"/>
      <w:marRight w:val="0"/>
      <w:marTop w:val="0"/>
      <w:marBottom w:val="0"/>
      <w:divBdr>
        <w:top w:val="none" w:sz="0" w:space="0" w:color="auto"/>
        <w:left w:val="none" w:sz="0" w:space="0" w:color="auto"/>
        <w:bottom w:val="none" w:sz="0" w:space="0" w:color="auto"/>
        <w:right w:val="none" w:sz="0" w:space="0" w:color="auto"/>
      </w:divBdr>
    </w:div>
    <w:div w:id="208614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968D803897B46B5F4B5B611B6D647" ma:contentTypeVersion="16" ma:contentTypeDescription="Create a new document." ma:contentTypeScope="" ma:versionID="f405e0c33c2c03723d79e8e93bec04de">
  <xsd:schema xmlns:xsd="http://www.w3.org/2001/XMLSchema" xmlns:xs="http://www.w3.org/2001/XMLSchema" xmlns:p="http://schemas.microsoft.com/office/2006/metadata/properties" xmlns:ns2="529a9942-894d-45d9-a879-1260d8b148cd" xmlns:ns3="f2ddd252-557d-4ad8-82dc-3698a416315b" targetNamespace="http://schemas.microsoft.com/office/2006/metadata/properties" ma:root="true" ma:fieldsID="857c92948dc4ba95a242daf821e608ed" ns2:_="" ns3:_="">
    <xsd:import namespace="529a9942-894d-45d9-a879-1260d8b148cd"/>
    <xsd:import namespace="f2ddd252-557d-4ad8-82dc-3698a41631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a9942-894d-45d9-a879-1260d8b14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3e80274-3412-44de-9fbe-d5cde312a2c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ddd252-557d-4ad8-82dc-3698a416315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579fe03-57a8-40f9-9c11-4c410392c47f}" ma:internalName="TaxCatchAll" ma:showField="CatchAllData" ma:web="f2ddd252-557d-4ad8-82dc-3698a41631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2ddd252-557d-4ad8-82dc-3698a416315b" xsi:nil="true"/>
    <lcf76f155ced4ddcb4097134ff3c332f xmlns="529a9942-894d-45d9-a879-1260d8b148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AECBC4-6E3C-468B-B48D-C47C7EC94A26}">
  <ds:schemaRefs>
    <ds:schemaRef ds:uri="http://schemas.microsoft.com/sharepoint/v3/contenttype/forms"/>
  </ds:schemaRefs>
</ds:datastoreItem>
</file>

<file path=customXml/itemProps2.xml><?xml version="1.0" encoding="utf-8"?>
<ds:datastoreItem xmlns:ds="http://schemas.openxmlformats.org/officeDocument/2006/customXml" ds:itemID="{2BFE2578-76F2-4135-B728-F3C3FDCFAE8B}"/>
</file>

<file path=customXml/itemProps3.xml><?xml version="1.0" encoding="utf-8"?>
<ds:datastoreItem xmlns:ds="http://schemas.openxmlformats.org/officeDocument/2006/customXml" ds:itemID="{15B3740B-0263-4C2C-84BB-F7CE242D8311}">
  <ds:schemaRefs>
    <ds:schemaRef ds:uri="http://schemas.openxmlformats.org/officeDocument/2006/bibliography"/>
  </ds:schemaRefs>
</ds:datastoreItem>
</file>

<file path=customXml/itemProps4.xml><?xml version="1.0" encoding="utf-8"?>
<ds:datastoreItem xmlns:ds="http://schemas.openxmlformats.org/officeDocument/2006/customXml" ds:itemID="{F7405E0C-8003-4B20-BA16-332DA129D155}">
  <ds:schemaRefs>
    <ds:schemaRef ds:uri="http://schemas.microsoft.com/office/2006/metadata/properties"/>
    <ds:schemaRef ds:uri="http://schemas.microsoft.com/office/infopath/2007/PartnerControls"/>
    <ds:schemaRef ds:uri="10d1336a-aca3-4fcc-a6b9-cefd612fa1e3"/>
    <ds:schemaRef ds:uri="b100e52e-1857-4ae3-b62c-9ec7aca08c93"/>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2480</Words>
  <Characters>14140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Hughes</dc:creator>
  <cp:keywords/>
  <dc:description/>
  <cp:lastModifiedBy>Ben Hughes</cp:lastModifiedBy>
  <cp:revision>18</cp:revision>
  <cp:lastPrinted>2025-03-31T13:47:00Z</cp:lastPrinted>
  <dcterms:created xsi:type="dcterms:W3CDTF">2025-04-14T10:09:00Z</dcterms:created>
  <dcterms:modified xsi:type="dcterms:W3CDTF">2025-04-23T09:02:00Z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0x010100660968D803897B46B5F4B5B611B6D647</vt:lpwstr>
  </property>
</Properties>
</file>